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1AC26" w14:textId="77777777" w:rsidR="00E441A8" w:rsidRPr="001F1DA2" w:rsidRDefault="00E441A8" w:rsidP="007353EE">
      <w:pPr>
        <w:pStyle w:val="PlainText"/>
        <w:contextualSpacing/>
        <w:jc w:val="center"/>
        <w:rPr>
          <w:rFonts w:ascii="Arial" w:hAnsi="Arial" w:cs="Arial"/>
          <w:b/>
          <w:bCs/>
          <w:sz w:val="28"/>
          <w:szCs w:val="28"/>
          <w:lang w:val="en-GB"/>
        </w:rPr>
      </w:pPr>
      <w:bookmarkStart w:id="0" w:name="_Hlk528159081"/>
      <w:bookmarkStart w:id="1" w:name="_GoBack"/>
      <w:bookmarkEnd w:id="1"/>
    </w:p>
    <w:p w14:paraId="1475D5AB" w14:textId="77777777" w:rsidR="000E131F" w:rsidRPr="001F1DA2" w:rsidRDefault="000E131F" w:rsidP="000E131F">
      <w:pPr>
        <w:pStyle w:val="PlainText"/>
        <w:contextualSpacing/>
        <w:jc w:val="center"/>
        <w:rPr>
          <w:rFonts w:ascii="Arial" w:hAnsi="Arial" w:cs="Arial"/>
          <w:b/>
          <w:bCs/>
          <w:sz w:val="28"/>
          <w:szCs w:val="28"/>
          <w:lang w:val="en-GB"/>
        </w:rPr>
      </w:pPr>
    </w:p>
    <w:p w14:paraId="0792CCE1" w14:textId="77777777" w:rsidR="000E131F" w:rsidRPr="00E938D0" w:rsidRDefault="000E131F" w:rsidP="000E131F">
      <w:pPr>
        <w:pStyle w:val="PlainText"/>
        <w:contextualSpacing/>
        <w:jc w:val="center"/>
        <w:rPr>
          <w:rFonts w:ascii="Arial" w:hAnsi="Arial" w:cs="Arial"/>
          <w:sz w:val="28"/>
          <w:szCs w:val="28"/>
          <w:lang w:val="en-GB"/>
        </w:rPr>
      </w:pPr>
      <w:r w:rsidRPr="00E938D0">
        <w:rPr>
          <w:rFonts w:ascii="Arial" w:hAnsi="Arial" w:cs="Arial"/>
          <w:b/>
          <w:bCs/>
          <w:sz w:val="28"/>
          <w:szCs w:val="28"/>
          <w:lang w:val="en-GB"/>
        </w:rPr>
        <w:t>Ooredoo Q.P.S.C.</w:t>
      </w:r>
    </w:p>
    <w:p w14:paraId="25CA795B" w14:textId="77777777" w:rsidR="000E131F" w:rsidRPr="00E938D0" w:rsidRDefault="000E131F" w:rsidP="000E131F">
      <w:pPr>
        <w:spacing w:after="0" w:line="240" w:lineRule="auto"/>
        <w:contextualSpacing/>
        <w:jc w:val="center"/>
        <w:rPr>
          <w:rFonts w:ascii="Arial" w:hAnsi="Arial"/>
          <w:i/>
          <w:sz w:val="24"/>
          <w:szCs w:val="24"/>
        </w:rPr>
      </w:pPr>
    </w:p>
    <w:p w14:paraId="639E5293" w14:textId="77777777" w:rsidR="000E131F" w:rsidRPr="00E938D0" w:rsidRDefault="000E131F" w:rsidP="009D5F06">
      <w:pPr>
        <w:spacing w:after="0" w:line="240" w:lineRule="auto"/>
        <w:contextualSpacing/>
        <w:jc w:val="center"/>
        <w:rPr>
          <w:rFonts w:ascii="Arial" w:hAnsi="Arial"/>
          <w:b/>
          <w:sz w:val="24"/>
          <w:szCs w:val="24"/>
        </w:rPr>
      </w:pPr>
      <w:r w:rsidRPr="00E938D0">
        <w:rPr>
          <w:rFonts w:ascii="Arial" w:hAnsi="Arial"/>
          <w:b/>
          <w:sz w:val="24"/>
          <w:szCs w:val="24"/>
        </w:rPr>
        <w:t xml:space="preserve">Ooredoo Group announced </w:t>
      </w:r>
      <w:r w:rsidR="009D5F06" w:rsidRPr="00E938D0">
        <w:rPr>
          <w:rFonts w:ascii="Arial" w:hAnsi="Arial"/>
          <w:b/>
          <w:sz w:val="24"/>
          <w:szCs w:val="24"/>
        </w:rPr>
        <w:t xml:space="preserve">increased Revenue of </w:t>
      </w:r>
      <w:r w:rsidRPr="00E938D0">
        <w:rPr>
          <w:rFonts w:ascii="Arial" w:hAnsi="Arial"/>
          <w:b/>
          <w:sz w:val="24"/>
          <w:szCs w:val="24"/>
        </w:rPr>
        <w:t>QAR 7.3 billion in Q1 2020</w:t>
      </w:r>
    </w:p>
    <w:p w14:paraId="4BD2CC49" w14:textId="77777777" w:rsidR="000E131F" w:rsidRPr="00E938D0" w:rsidRDefault="000E131F" w:rsidP="000E131F">
      <w:pPr>
        <w:spacing w:after="0" w:line="240" w:lineRule="auto"/>
        <w:contextualSpacing/>
        <w:jc w:val="center"/>
        <w:rPr>
          <w:rFonts w:ascii="Arial" w:hAnsi="Arial"/>
          <w:b/>
          <w:sz w:val="24"/>
          <w:szCs w:val="24"/>
        </w:rPr>
      </w:pPr>
      <w:r w:rsidRPr="00E938D0">
        <w:rPr>
          <w:rFonts w:ascii="Arial" w:hAnsi="Arial"/>
          <w:b/>
          <w:sz w:val="24"/>
          <w:szCs w:val="24"/>
        </w:rPr>
        <w:t>Net Profit of QAR 387 million</w:t>
      </w:r>
    </w:p>
    <w:p w14:paraId="70F3E229" w14:textId="77777777" w:rsidR="000E131F" w:rsidRPr="00E938D0" w:rsidRDefault="000E131F" w:rsidP="000E131F">
      <w:pPr>
        <w:spacing w:after="0" w:line="240" w:lineRule="auto"/>
        <w:contextualSpacing/>
        <w:jc w:val="center"/>
        <w:rPr>
          <w:rFonts w:ascii="Arial" w:hAnsi="Arial"/>
          <w:b/>
          <w:sz w:val="24"/>
          <w:szCs w:val="24"/>
        </w:rPr>
      </w:pPr>
    </w:p>
    <w:p w14:paraId="57383056" w14:textId="77777777" w:rsidR="000E131F" w:rsidRPr="00E938D0" w:rsidRDefault="000E131F" w:rsidP="000E131F">
      <w:pPr>
        <w:spacing w:after="0" w:line="240" w:lineRule="auto"/>
        <w:contextualSpacing/>
        <w:jc w:val="center"/>
        <w:rPr>
          <w:rFonts w:ascii="Arial" w:hAnsi="Arial"/>
          <w:b/>
          <w:sz w:val="24"/>
          <w:szCs w:val="24"/>
        </w:rPr>
      </w:pPr>
      <w:r w:rsidRPr="00E938D0">
        <w:rPr>
          <w:rFonts w:ascii="Arial" w:hAnsi="Arial"/>
          <w:b/>
          <w:sz w:val="24"/>
          <w:szCs w:val="24"/>
        </w:rPr>
        <w:softHyphen/>
      </w:r>
      <w:r w:rsidRPr="00E938D0">
        <w:rPr>
          <w:rFonts w:ascii="Arial" w:hAnsi="Arial"/>
          <w:b/>
          <w:sz w:val="24"/>
          <w:szCs w:val="24"/>
        </w:rPr>
        <w:softHyphen/>
      </w:r>
      <w:r w:rsidRPr="00E938D0">
        <w:rPr>
          <w:rFonts w:ascii="Arial" w:hAnsi="Arial"/>
          <w:b/>
          <w:sz w:val="24"/>
          <w:szCs w:val="24"/>
        </w:rPr>
        <w:softHyphen/>
      </w:r>
      <w:r w:rsidRPr="00E938D0">
        <w:rPr>
          <w:rFonts w:ascii="Arial" w:eastAsia="MS Mincho" w:hAnsi="Arial"/>
          <w:i/>
          <w:sz w:val="24"/>
          <w:szCs w:val="24"/>
          <w:lang w:eastAsia="nl-NL"/>
        </w:rPr>
        <w:t xml:space="preserve"> </w:t>
      </w:r>
    </w:p>
    <w:p w14:paraId="21A32D62" w14:textId="77777777" w:rsidR="000E131F" w:rsidRPr="00E938D0" w:rsidRDefault="000E131F" w:rsidP="000E131F">
      <w:pPr>
        <w:tabs>
          <w:tab w:val="left" w:pos="1603"/>
        </w:tabs>
        <w:spacing w:after="0" w:line="240" w:lineRule="auto"/>
        <w:contextualSpacing/>
        <w:rPr>
          <w:rFonts w:ascii="Arial" w:hAnsi="Arial"/>
          <w:b/>
          <w:sz w:val="24"/>
          <w:szCs w:val="24"/>
        </w:rPr>
      </w:pPr>
    </w:p>
    <w:p w14:paraId="0C10CFC9" w14:textId="77777777" w:rsidR="000E131F" w:rsidRPr="00E938D0" w:rsidRDefault="000E131F" w:rsidP="000E131F">
      <w:pPr>
        <w:tabs>
          <w:tab w:val="left" w:pos="8222"/>
        </w:tabs>
        <w:spacing w:after="0" w:line="240" w:lineRule="auto"/>
        <w:contextualSpacing/>
        <w:jc w:val="both"/>
        <w:rPr>
          <w:rFonts w:ascii="Arial" w:hAnsi="Arial"/>
          <w:sz w:val="20"/>
        </w:rPr>
      </w:pPr>
      <w:r w:rsidRPr="00E938D0">
        <w:rPr>
          <w:rFonts w:ascii="Arial" w:hAnsi="Arial"/>
          <w:b/>
          <w:sz w:val="20"/>
        </w:rPr>
        <w:t xml:space="preserve">Doha, Qatar, 29 April 2020: </w:t>
      </w:r>
      <w:r w:rsidRPr="00E938D0">
        <w:rPr>
          <w:rFonts w:ascii="Arial" w:hAnsi="Arial"/>
          <w:sz w:val="20"/>
        </w:rPr>
        <w:t xml:space="preserve">Ooredoo Q.P.S.C. (“Ooredoo”) - Ticker: ORDS today announced its financial results for the quarter ended 31 March 2020. </w:t>
      </w:r>
    </w:p>
    <w:p w14:paraId="7C001AEC" w14:textId="77777777" w:rsidR="000E131F" w:rsidRPr="00E938D0" w:rsidRDefault="000E131F" w:rsidP="000E131F">
      <w:pPr>
        <w:tabs>
          <w:tab w:val="left" w:pos="8222"/>
        </w:tabs>
        <w:spacing w:after="0" w:line="240" w:lineRule="auto"/>
        <w:contextualSpacing/>
        <w:jc w:val="both"/>
        <w:rPr>
          <w:rFonts w:ascii="Arial" w:hAnsi="Arial"/>
          <w:sz w:val="20"/>
        </w:rPr>
      </w:pPr>
    </w:p>
    <w:p w14:paraId="2B15C5D3" w14:textId="77777777" w:rsidR="000E131F" w:rsidRPr="00E938D0" w:rsidRDefault="000E131F" w:rsidP="000E131F">
      <w:pPr>
        <w:tabs>
          <w:tab w:val="left" w:pos="8222"/>
        </w:tabs>
        <w:spacing w:after="0" w:line="240" w:lineRule="auto"/>
        <w:contextualSpacing/>
        <w:jc w:val="both"/>
        <w:rPr>
          <w:rFonts w:ascii="Arial" w:hAnsi="Arial"/>
          <w:sz w:val="20"/>
          <w:vertAlign w:val="subscript"/>
        </w:rPr>
      </w:pPr>
    </w:p>
    <w:p w14:paraId="7D52ED51" w14:textId="77777777" w:rsidR="000E131F" w:rsidRPr="00E938D0" w:rsidRDefault="000E131F" w:rsidP="00290262">
      <w:pPr>
        <w:spacing w:after="0" w:line="240" w:lineRule="auto"/>
        <w:contextualSpacing/>
        <w:jc w:val="both"/>
        <w:rPr>
          <w:rFonts w:ascii="Arial" w:hAnsi="Arial"/>
          <w:b/>
          <w:sz w:val="20"/>
        </w:rPr>
      </w:pPr>
      <w:r w:rsidRPr="00E938D0">
        <w:rPr>
          <w:rFonts w:ascii="Arial" w:hAnsi="Arial"/>
          <w:b/>
          <w:sz w:val="20"/>
        </w:rPr>
        <w:t>Financial Highlights:</w:t>
      </w:r>
    </w:p>
    <w:p w14:paraId="71672912" w14:textId="77777777" w:rsidR="000E131F" w:rsidRPr="00E938D0" w:rsidRDefault="000E131F" w:rsidP="000E131F">
      <w:pPr>
        <w:spacing w:after="0" w:line="240" w:lineRule="auto"/>
        <w:contextualSpacing/>
        <w:jc w:val="both"/>
        <w:rPr>
          <w:rFonts w:ascii="Arial" w:hAnsi="Arial"/>
          <w:sz w:val="20"/>
        </w:rPr>
      </w:pPr>
    </w:p>
    <w:tbl>
      <w:tblPr>
        <w:tblW w:w="7560" w:type="dxa"/>
        <w:jc w:val="center"/>
        <w:shd w:val="clear" w:color="auto" w:fill="FFFFFF"/>
        <w:tblLayout w:type="fixed"/>
        <w:tblLook w:val="0000" w:firstRow="0" w:lastRow="0" w:firstColumn="0" w:lastColumn="0" w:noHBand="0" w:noVBand="0"/>
      </w:tblPr>
      <w:tblGrid>
        <w:gridCol w:w="4395"/>
        <w:gridCol w:w="915"/>
        <w:gridCol w:w="927"/>
        <w:gridCol w:w="1323"/>
      </w:tblGrid>
      <w:tr w:rsidR="000E131F" w:rsidRPr="00E938D0" w14:paraId="3904217A" w14:textId="77777777" w:rsidTr="00E938D0">
        <w:trPr>
          <w:cantSplit/>
          <w:trHeight w:val="333"/>
          <w:jc w:val="center"/>
        </w:trPr>
        <w:tc>
          <w:tcPr>
            <w:tcW w:w="4395" w:type="dxa"/>
            <w:vMerge w:val="restart"/>
            <w:tcBorders>
              <w:top w:val="none" w:sz="16"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tcPr>
          <w:p w14:paraId="1D9F8011" w14:textId="77777777" w:rsidR="000E131F" w:rsidRPr="00E938D0" w:rsidRDefault="000E131F" w:rsidP="005B5FAD">
            <w:pPr>
              <w:spacing w:after="0" w:line="240" w:lineRule="auto"/>
              <w:jc w:val="both"/>
              <w:rPr>
                <w:rFonts w:ascii="Arial" w:hAnsi="Arial"/>
                <w:sz w:val="18"/>
              </w:rPr>
            </w:pPr>
            <w:r w:rsidRPr="00E938D0">
              <w:rPr>
                <w:rFonts w:ascii="Arial" w:hAnsi="Arial"/>
                <w:sz w:val="18"/>
              </w:rPr>
              <w:softHyphen/>
            </w:r>
            <w:r w:rsidRPr="00E938D0">
              <w:rPr>
                <w:rFonts w:ascii="Arial" w:hAnsi="Arial"/>
                <w:sz w:val="18"/>
              </w:rPr>
              <w:softHyphen/>
            </w:r>
          </w:p>
        </w:tc>
        <w:tc>
          <w:tcPr>
            <w:tcW w:w="3165"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0" w:type="dxa"/>
              <w:bottom w:w="0" w:type="dxa"/>
              <w:right w:w="0" w:type="dxa"/>
            </w:tcMar>
            <w:vAlign w:val="center"/>
          </w:tcPr>
          <w:p w14:paraId="0B00CEA4" w14:textId="77777777" w:rsidR="000E131F" w:rsidRPr="00E938D0" w:rsidRDefault="000E131F" w:rsidP="005B5FAD">
            <w:pPr>
              <w:spacing w:after="0" w:line="240" w:lineRule="auto"/>
              <w:jc w:val="center"/>
              <w:rPr>
                <w:rFonts w:ascii="Arial" w:hAnsi="Arial"/>
                <w:b/>
                <w:sz w:val="16"/>
              </w:rPr>
            </w:pPr>
            <w:r w:rsidRPr="00E938D0">
              <w:rPr>
                <w:rFonts w:ascii="Arial" w:hAnsi="Arial"/>
                <w:b/>
                <w:sz w:val="16"/>
              </w:rPr>
              <w:t>Quarterly Analysis</w:t>
            </w:r>
          </w:p>
        </w:tc>
      </w:tr>
      <w:tr w:rsidR="000E131F" w:rsidRPr="00E938D0" w14:paraId="289699F3" w14:textId="77777777" w:rsidTr="00E938D0">
        <w:trPr>
          <w:cantSplit/>
          <w:trHeight w:val="280"/>
          <w:jc w:val="center"/>
        </w:trPr>
        <w:tc>
          <w:tcPr>
            <w:tcW w:w="4395" w:type="dxa"/>
            <w:vMerge/>
            <w:tcBorders>
              <w:top w:val="single" w:sz="8"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6E850C20" w14:textId="77777777" w:rsidR="000E131F" w:rsidRPr="00E938D0" w:rsidRDefault="000E131F" w:rsidP="005B5FAD">
            <w:pPr>
              <w:spacing w:after="0" w:line="240" w:lineRule="auto"/>
              <w:jc w:val="both"/>
              <w:rPr>
                <w:rFonts w:ascii="Arial" w:hAnsi="Arial"/>
                <w:b/>
                <w:bCs/>
                <w:szCs w:val="28"/>
              </w:rPr>
            </w:pPr>
          </w:p>
        </w:tc>
        <w:tc>
          <w:tcPr>
            <w:tcW w:w="915" w:type="dxa"/>
            <w:tcBorders>
              <w:top w:val="single" w:sz="4" w:space="0" w:color="000000"/>
              <w:left w:val="single" w:sz="18" w:space="0" w:color="000000"/>
              <w:bottom w:val="single" w:sz="18" w:space="0" w:color="000000"/>
              <w:right w:val="single" w:sz="4" w:space="0" w:color="000000"/>
            </w:tcBorders>
            <w:shd w:val="clear" w:color="auto" w:fill="F2F2F2"/>
            <w:tcMar>
              <w:top w:w="0" w:type="dxa"/>
              <w:left w:w="0" w:type="dxa"/>
              <w:bottom w:w="0" w:type="dxa"/>
              <w:right w:w="0" w:type="dxa"/>
            </w:tcMar>
          </w:tcPr>
          <w:p w14:paraId="012F1A6B" w14:textId="77777777" w:rsidR="000E131F" w:rsidRPr="00E938D0" w:rsidRDefault="000E131F" w:rsidP="005B5FAD">
            <w:pPr>
              <w:spacing w:after="0" w:line="240" w:lineRule="auto"/>
              <w:jc w:val="center"/>
              <w:rPr>
                <w:rFonts w:ascii="Arial" w:hAnsi="Arial"/>
                <w:b/>
                <w:sz w:val="16"/>
              </w:rPr>
            </w:pPr>
            <w:r w:rsidRPr="00E938D0">
              <w:rPr>
                <w:rFonts w:ascii="Arial" w:hAnsi="Arial"/>
              </w:rPr>
              <w:t>Q1 2020</w:t>
            </w:r>
          </w:p>
        </w:tc>
        <w:tc>
          <w:tcPr>
            <w:tcW w:w="927" w:type="dxa"/>
            <w:tcBorders>
              <w:top w:val="single" w:sz="4" w:space="0" w:color="000000"/>
              <w:left w:val="single" w:sz="4" w:space="0" w:color="000000"/>
              <w:bottom w:val="single" w:sz="18" w:space="0" w:color="000000"/>
              <w:right w:val="single" w:sz="4" w:space="0" w:color="000000"/>
            </w:tcBorders>
            <w:shd w:val="clear" w:color="auto" w:fill="F2F2F2"/>
            <w:tcMar>
              <w:top w:w="0" w:type="dxa"/>
              <w:left w:w="0" w:type="dxa"/>
              <w:bottom w:w="0" w:type="dxa"/>
              <w:right w:w="0" w:type="dxa"/>
            </w:tcMar>
          </w:tcPr>
          <w:p w14:paraId="071538D7" w14:textId="77777777" w:rsidR="000E131F" w:rsidRPr="00E938D0" w:rsidRDefault="000E131F" w:rsidP="005B5FAD">
            <w:pPr>
              <w:spacing w:after="0" w:line="240" w:lineRule="auto"/>
              <w:jc w:val="center"/>
              <w:rPr>
                <w:rFonts w:ascii="Arial" w:hAnsi="Arial"/>
                <w:b/>
                <w:sz w:val="16"/>
              </w:rPr>
            </w:pPr>
            <w:r w:rsidRPr="00E938D0">
              <w:rPr>
                <w:rFonts w:ascii="Arial" w:hAnsi="Arial"/>
              </w:rPr>
              <w:t>Q1 2019</w:t>
            </w:r>
          </w:p>
        </w:tc>
        <w:tc>
          <w:tcPr>
            <w:tcW w:w="1323" w:type="dxa"/>
            <w:tcBorders>
              <w:top w:val="single" w:sz="4" w:space="0" w:color="000000"/>
              <w:left w:val="single" w:sz="4" w:space="0" w:color="000000"/>
              <w:bottom w:val="single" w:sz="18" w:space="0" w:color="000000"/>
              <w:right w:val="single" w:sz="18" w:space="0" w:color="000000"/>
            </w:tcBorders>
            <w:shd w:val="clear" w:color="auto" w:fill="F2F2F2"/>
            <w:tcMar>
              <w:top w:w="0" w:type="dxa"/>
              <w:left w:w="0" w:type="dxa"/>
              <w:bottom w:w="0" w:type="dxa"/>
              <w:right w:w="0" w:type="dxa"/>
            </w:tcMar>
          </w:tcPr>
          <w:p w14:paraId="54324BE6" w14:textId="77777777" w:rsidR="000E131F" w:rsidRPr="00E938D0" w:rsidRDefault="000E131F" w:rsidP="005B5FAD">
            <w:pPr>
              <w:spacing w:after="0" w:line="240" w:lineRule="auto"/>
              <w:jc w:val="center"/>
              <w:rPr>
                <w:rFonts w:ascii="Arial" w:hAnsi="Arial"/>
                <w:b/>
                <w:sz w:val="16"/>
              </w:rPr>
            </w:pPr>
            <w:r w:rsidRPr="00E938D0">
              <w:rPr>
                <w:rFonts w:ascii="Arial" w:hAnsi="Arial"/>
              </w:rPr>
              <w:t>% Change</w:t>
            </w:r>
          </w:p>
        </w:tc>
      </w:tr>
      <w:tr w:rsidR="000E131F" w:rsidRPr="00E938D0" w14:paraId="5EB44C81" w14:textId="77777777" w:rsidTr="00E938D0">
        <w:trPr>
          <w:cantSplit/>
          <w:trHeight w:val="422"/>
          <w:jc w:val="center"/>
        </w:trPr>
        <w:tc>
          <w:tcPr>
            <w:tcW w:w="4395"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349CC3EA" w14:textId="77777777" w:rsidR="000E131F" w:rsidRPr="00E938D0" w:rsidRDefault="000E131F" w:rsidP="0069022C">
            <w:pPr>
              <w:spacing w:after="0" w:line="240" w:lineRule="auto"/>
              <w:rPr>
                <w:rFonts w:ascii="Arial" w:hAnsi="Arial"/>
                <w:b/>
                <w:sz w:val="16"/>
              </w:rPr>
            </w:pPr>
            <w:r w:rsidRPr="00E938D0">
              <w:rPr>
                <w:rFonts w:ascii="Arial" w:hAnsi="Arial"/>
                <w:b/>
                <w:sz w:val="16"/>
              </w:rPr>
              <w:t>Consolidated Revenue (QAR m)</w:t>
            </w:r>
          </w:p>
        </w:tc>
        <w:tc>
          <w:tcPr>
            <w:tcW w:w="915" w:type="dxa"/>
            <w:tcBorders>
              <w:top w:val="single" w:sz="18"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7D14AA2B" w14:textId="77777777" w:rsidR="000E131F" w:rsidRPr="00E938D0" w:rsidRDefault="000E131F" w:rsidP="005B5FAD">
            <w:pPr>
              <w:spacing w:after="0" w:line="360" w:lineRule="auto"/>
              <w:jc w:val="center"/>
              <w:rPr>
                <w:rFonts w:ascii="Arial" w:hAnsi="Arial"/>
              </w:rPr>
            </w:pPr>
            <w:r w:rsidRPr="00E938D0">
              <w:rPr>
                <w:rFonts w:ascii="Arial" w:hAnsi="Arial"/>
              </w:rPr>
              <w:t>7,295</w:t>
            </w:r>
          </w:p>
        </w:tc>
        <w:tc>
          <w:tcPr>
            <w:tcW w:w="927" w:type="dxa"/>
            <w:tcBorders>
              <w:top w:val="single" w:sz="1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D11C60" w14:textId="77777777" w:rsidR="000E131F" w:rsidRPr="00E938D0" w:rsidRDefault="000E131F" w:rsidP="005B5FAD">
            <w:pPr>
              <w:spacing w:after="0" w:line="360" w:lineRule="auto"/>
              <w:jc w:val="center"/>
              <w:rPr>
                <w:rFonts w:ascii="Arial" w:hAnsi="Arial"/>
              </w:rPr>
            </w:pPr>
            <w:r w:rsidRPr="00E938D0">
              <w:rPr>
                <w:rFonts w:ascii="Arial" w:hAnsi="Arial"/>
              </w:rPr>
              <w:t>7,192</w:t>
            </w:r>
          </w:p>
        </w:tc>
        <w:tc>
          <w:tcPr>
            <w:tcW w:w="132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1D3A3FF5" w14:textId="77777777" w:rsidR="000E131F" w:rsidRPr="00E938D0" w:rsidRDefault="000E131F" w:rsidP="005B5FAD">
            <w:pPr>
              <w:spacing w:after="0" w:line="360" w:lineRule="auto"/>
              <w:jc w:val="center"/>
              <w:rPr>
                <w:rFonts w:ascii="Arial" w:hAnsi="Arial"/>
              </w:rPr>
            </w:pPr>
            <w:r w:rsidRPr="00E938D0">
              <w:rPr>
                <w:rFonts w:ascii="Arial" w:hAnsi="Arial"/>
              </w:rPr>
              <w:t>1%</w:t>
            </w:r>
          </w:p>
        </w:tc>
      </w:tr>
      <w:tr w:rsidR="000E131F" w:rsidRPr="00E938D0" w14:paraId="2A997DF7" w14:textId="77777777" w:rsidTr="00E938D0">
        <w:trPr>
          <w:cantSplit/>
          <w:trHeight w:val="50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45E7DB09" w14:textId="77777777" w:rsidR="000E131F" w:rsidRPr="00E938D0" w:rsidRDefault="000E131F" w:rsidP="005B5FAD">
            <w:pPr>
              <w:spacing w:after="0" w:line="240" w:lineRule="auto"/>
              <w:rPr>
                <w:rFonts w:ascii="Arial" w:hAnsi="Arial"/>
                <w:b/>
                <w:sz w:val="16"/>
              </w:rPr>
            </w:pPr>
            <w:r w:rsidRPr="00E938D0">
              <w:rPr>
                <w:rFonts w:ascii="Arial" w:hAnsi="Arial"/>
                <w:b/>
                <w:sz w:val="16"/>
              </w:rPr>
              <w:t>EBITDA (QAR m)</w:t>
            </w:r>
          </w:p>
        </w:tc>
        <w:tc>
          <w:tcPr>
            <w:tcW w:w="915"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6ACAD0DE" w14:textId="77777777" w:rsidR="000E131F" w:rsidRPr="00E938D0" w:rsidRDefault="000E131F" w:rsidP="005B5FAD">
            <w:pPr>
              <w:spacing w:after="0" w:line="360" w:lineRule="auto"/>
              <w:jc w:val="center"/>
              <w:rPr>
                <w:rFonts w:ascii="Arial" w:hAnsi="Arial"/>
              </w:rPr>
            </w:pPr>
            <w:r w:rsidRPr="00E938D0">
              <w:rPr>
                <w:rFonts w:ascii="Arial" w:hAnsi="Arial"/>
              </w:rPr>
              <w:t>3,023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BBC45F" w14:textId="77777777" w:rsidR="000E131F" w:rsidRPr="00E938D0" w:rsidRDefault="000E131F" w:rsidP="005B5FAD">
            <w:pPr>
              <w:spacing w:after="0" w:line="360" w:lineRule="auto"/>
              <w:jc w:val="center"/>
              <w:rPr>
                <w:rFonts w:ascii="Arial" w:hAnsi="Arial"/>
              </w:rPr>
            </w:pPr>
            <w:r w:rsidRPr="00E938D0">
              <w:rPr>
                <w:rFonts w:ascii="Arial" w:hAnsi="Arial"/>
              </w:rPr>
              <w:t>3,173</w:t>
            </w:r>
          </w:p>
        </w:tc>
        <w:tc>
          <w:tcPr>
            <w:tcW w:w="132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1B691D65" w14:textId="77777777" w:rsidR="000E131F" w:rsidRPr="00E938D0" w:rsidRDefault="000E131F" w:rsidP="005B5FAD">
            <w:pPr>
              <w:spacing w:after="0" w:line="360" w:lineRule="auto"/>
              <w:jc w:val="center"/>
              <w:rPr>
                <w:rFonts w:ascii="Arial" w:hAnsi="Arial"/>
              </w:rPr>
            </w:pPr>
            <w:r w:rsidRPr="00E938D0">
              <w:rPr>
                <w:rFonts w:ascii="Arial" w:hAnsi="Arial"/>
              </w:rPr>
              <w:t>-</w:t>
            </w:r>
            <w:r w:rsidR="00DC6291" w:rsidRPr="00E938D0">
              <w:rPr>
                <w:rFonts w:ascii="Arial" w:hAnsi="Arial"/>
              </w:rPr>
              <w:t>5</w:t>
            </w:r>
            <w:r w:rsidRPr="00E938D0">
              <w:rPr>
                <w:rFonts w:ascii="Arial" w:hAnsi="Arial"/>
              </w:rPr>
              <w:t>%</w:t>
            </w:r>
          </w:p>
        </w:tc>
      </w:tr>
      <w:tr w:rsidR="000E131F" w:rsidRPr="00E938D0" w14:paraId="388654B8" w14:textId="77777777" w:rsidTr="00E938D0">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D824824" w14:textId="77777777" w:rsidR="000E131F" w:rsidRPr="00E938D0" w:rsidRDefault="000E131F" w:rsidP="005B5FAD">
            <w:pPr>
              <w:spacing w:after="0" w:line="240" w:lineRule="auto"/>
              <w:rPr>
                <w:rFonts w:ascii="Arial" w:hAnsi="Arial"/>
                <w:i/>
                <w:sz w:val="16"/>
              </w:rPr>
            </w:pPr>
            <w:r w:rsidRPr="00E938D0">
              <w:rPr>
                <w:rFonts w:ascii="Arial" w:hAnsi="Arial"/>
                <w:i/>
                <w:sz w:val="16"/>
              </w:rPr>
              <w:t>EBITDA Margin (%)</w:t>
            </w:r>
          </w:p>
        </w:tc>
        <w:tc>
          <w:tcPr>
            <w:tcW w:w="915"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6A167DFE" w14:textId="77777777" w:rsidR="000E131F" w:rsidRPr="00E938D0" w:rsidRDefault="000E131F" w:rsidP="005B5FAD">
            <w:pPr>
              <w:spacing w:after="0" w:line="360" w:lineRule="auto"/>
              <w:jc w:val="center"/>
              <w:rPr>
                <w:rFonts w:ascii="Arial" w:hAnsi="Arial"/>
              </w:rPr>
            </w:pPr>
            <w:r w:rsidRPr="00E938D0">
              <w:rPr>
                <w:rFonts w:ascii="Arial" w:hAnsi="Arial"/>
              </w:rPr>
              <w:t>41%</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EC6F35" w14:textId="77777777" w:rsidR="000E131F" w:rsidRPr="00E938D0" w:rsidRDefault="000E131F" w:rsidP="005B5FAD">
            <w:pPr>
              <w:spacing w:after="0" w:line="360" w:lineRule="auto"/>
              <w:jc w:val="center"/>
              <w:rPr>
                <w:rFonts w:ascii="Arial" w:hAnsi="Arial"/>
              </w:rPr>
            </w:pPr>
            <w:r w:rsidRPr="00E938D0">
              <w:rPr>
                <w:rFonts w:ascii="Arial" w:hAnsi="Arial"/>
              </w:rPr>
              <w:t>44%</w:t>
            </w:r>
          </w:p>
        </w:tc>
        <w:tc>
          <w:tcPr>
            <w:tcW w:w="132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387340B6" w14:textId="77777777" w:rsidR="000E131F" w:rsidRPr="00E938D0" w:rsidRDefault="000E131F" w:rsidP="005B5FAD">
            <w:pPr>
              <w:spacing w:after="0" w:line="360" w:lineRule="auto"/>
              <w:jc w:val="center"/>
              <w:rPr>
                <w:rFonts w:ascii="Arial" w:hAnsi="Arial"/>
              </w:rPr>
            </w:pPr>
            <w:r w:rsidRPr="00E938D0">
              <w:rPr>
                <w:rFonts w:ascii="Arial" w:hAnsi="Arial"/>
              </w:rPr>
              <w:t>-</w:t>
            </w:r>
          </w:p>
        </w:tc>
      </w:tr>
      <w:tr w:rsidR="000E131F" w:rsidRPr="00E938D0" w14:paraId="61D582DA" w14:textId="77777777" w:rsidTr="00E938D0">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146CDF14" w14:textId="77777777" w:rsidR="000E131F" w:rsidRPr="00E938D0" w:rsidRDefault="000E131F" w:rsidP="005B5FAD">
            <w:pPr>
              <w:spacing w:after="0" w:line="240" w:lineRule="auto"/>
              <w:rPr>
                <w:rFonts w:ascii="Arial" w:hAnsi="Arial"/>
                <w:b/>
                <w:sz w:val="18"/>
              </w:rPr>
            </w:pPr>
            <w:r w:rsidRPr="00E938D0">
              <w:rPr>
                <w:rFonts w:ascii="Arial" w:hAnsi="Arial"/>
                <w:b/>
                <w:sz w:val="16"/>
              </w:rPr>
              <w:t>Net Profit Attributable to Ooredoo Shareholders (QAR m)</w:t>
            </w:r>
          </w:p>
        </w:tc>
        <w:tc>
          <w:tcPr>
            <w:tcW w:w="915"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2FB6B9A4" w14:textId="77777777" w:rsidR="000E131F" w:rsidRPr="00E938D0" w:rsidRDefault="000E131F" w:rsidP="005B5FAD">
            <w:pPr>
              <w:spacing w:after="0" w:line="360" w:lineRule="auto"/>
              <w:jc w:val="center"/>
              <w:rPr>
                <w:rFonts w:ascii="Arial" w:hAnsi="Arial"/>
              </w:rPr>
            </w:pPr>
            <w:r w:rsidRPr="00E938D0">
              <w:rPr>
                <w:rFonts w:ascii="Arial" w:hAnsi="Arial"/>
              </w:rPr>
              <w:t>387</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C84F9" w14:textId="77777777" w:rsidR="000E131F" w:rsidRPr="00E938D0" w:rsidRDefault="000E131F" w:rsidP="005B5FAD">
            <w:pPr>
              <w:spacing w:after="0" w:line="360" w:lineRule="auto"/>
              <w:jc w:val="center"/>
              <w:rPr>
                <w:rFonts w:ascii="Arial" w:hAnsi="Arial"/>
              </w:rPr>
            </w:pPr>
            <w:r w:rsidRPr="00E938D0">
              <w:rPr>
                <w:rFonts w:ascii="Arial" w:hAnsi="Arial"/>
              </w:rPr>
              <w:t>420</w:t>
            </w:r>
          </w:p>
        </w:tc>
        <w:tc>
          <w:tcPr>
            <w:tcW w:w="132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6586075E" w14:textId="77777777" w:rsidR="000E131F" w:rsidRPr="00E938D0" w:rsidRDefault="000E131F" w:rsidP="005B5FAD">
            <w:pPr>
              <w:spacing w:after="0" w:line="360" w:lineRule="auto"/>
              <w:jc w:val="center"/>
              <w:rPr>
                <w:rFonts w:ascii="Arial" w:hAnsi="Arial"/>
              </w:rPr>
            </w:pPr>
            <w:r w:rsidRPr="00E938D0">
              <w:rPr>
                <w:rFonts w:ascii="Arial" w:hAnsi="Arial"/>
              </w:rPr>
              <w:t>-8%</w:t>
            </w:r>
          </w:p>
        </w:tc>
      </w:tr>
      <w:tr w:rsidR="000E131F" w:rsidRPr="00E938D0" w14:paraId="3D380E67" w14:textId="77777777" w:rsidTr="00E938D0">
        <w:trPr>
          <w:cantSplit/>
          <w:trHeight w:val="439"/>
          <w:jc w:val="center"/>
        </w:trPr>
        <w:tc>
          <w:tcPr>
            <w:tcW w:w="4395" w:type="dxa"/>
            <w:tcBorders>
              <w:top w:val="single" w:sz="4"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5709E000" w14:textId="77777777" w:rsidR="000E131F" w:rsidRPr="00E938D0" w:rsidRDefault="000E131F" w:rsidP="005B5FAD">
            <w:pPr>
              <w:spacing w:after="0" w:line="240" w:lineRule="auto"/>
              <w:rPr>
                <w:rFonts w:ascii="Arial" w:hAnsi="Arial"/>
                <w:b/>
                <w:sz w:val="16"/>
              </w:rPr>
            </w:pPr>
            <w:r w:rsidRPr="00E938D0">
              <w:rPr>
                <w:rFonts w:ascii="Arial" w:hAnsi="Arial"/>
                <w:b/>
                <w:sz w:val="16"/>
              </w:rPr>
              <w:t>Customers in million (consolidated)</w:t>
            </w:r>
          </w:p>
        </w:tc>
        <w:tc>
          <w:tcPr>
            <w:tcW w:w="915" w:type="dxa"/>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tcPr>
          <w:p w14:paraId="30E3550A" w14:textId="77777777" w:rsidR="000E131F" w:rsidRPr="00E938D0" w:rsidRDefault="000E131F" w:rsidP="005B5FAD">
            <w:pPr>
              <w:spacing w:after="0" w:line="360" w:lineRule="auto"/>
              <w:jc w:val="center"/>
              <w:rPr>
                <w:rFonts w:ascii="Arial" w:hAnsi="Arial"/>
              </w:rPr>
            </w:pPr>
            <w:r w:rsidRPr="00E938D0">
              <w:rPr>
                <w:rFonts w:ascii="Arial" w:hAnsi="Arial"/>
              </w:rPr>
              <w:t>118</w:t>
            </w:r>
          </w:p>
        </w:tc>
        <w:tc>
          <w:tcPr>
            <w:tcW w:w="927"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tcPr>
          <w:p w14:paraId="1C422FD6" w14:textId="77777777" w:rsidR="000E131F" w:rsidRPr="00E938D0" w:rsidRDefault="000E131F" w:rsidP="005B5FAD">
            <w:pPr>
              <w:spacing w:after="0" w:line="360" w:lineRule="auto"/>
              <w:jc w:val="center"/>
              <w:rPr>
                <w:rFonts w:ascii="Arial" w:hAnsi="Arial"/>
              </w:rPr>
            </w:pPr>
            <w:r w:rsidRPr="00E938D0">
              <w:rPr>
                <w:rFonts w:ascii="Arial" w:hAnsi="Arial"/>
              </w:rPr>
              <w:t>112</w:t>
            </w:r>
          </w:p>
        </w:tc>
        <w:tc>
          <w:tcPr>
            <w:tcW w:w="1323" w:type="dxa"/>
            <w:tcBorders>
              <w:top w:val="single" w:sz="4"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tcPr>
          <w:p w14:paraId="3231D7FF" w14:textId="77777777" w:rsidR="000E131F" w:rsidRPr="00E938D0" w:rsidRDefault="00DC6291" w:rsidP="005B5FAD">
            <w:pPr>
              <w:spacing w:after="0" w:line="360" w:lineRule="auto"/>
              <w:jc w:val="center"/>
              <w:rPr>
                <w:rFonts w:ascii="Arial" w:hAnsi="Arial"/>
              </w:rPr>
            </w:pPr>
            <w:r w:rsidRPr="00E938D0">
              <w:rPr>
                <w:rFonts w:ascii="Arial" w:hAnsi="Arial"/>
              </w:rPr>
              <w:t>6</w:t>
            </w:r>
            <w:r w:rsidR="000E131F" w:rsidRPr="00E938D0">
              <w:rPr>
                <w:rFonts w:ascii="Arial" w:hAnsi="Arial"/>
              </w:rPr>
              <w:t>%</w:t>
            </w:r>
          </w:p>
        </w:tc>
      </w:tr>
    </w:tbl>
    <w:p w14:paraId="2A8D6B2C" w14:textId="77777777" w:rsidR="000E131F" w:rsidRPr="00E938D0" w:rsidRDefault="000E131F" w:rsidP="000E131F">
      <w:pPr>
        <w:spacing w:after="0" w:line="240" w:lineRule="auto"/>
        <w:contextualSpacing/>
        <w:jc w:val="both"/>
        <w:rPr>
          <w:rFonts w:ascii="Arial" w:hAnsi="Arial"/>
          <w:sz w:val="20"/>
        </w:rPr>
      </w:pPr>
      <w:r w:rsidRPr="00E938D0">
        <w:rPr>
          <w:rFonts w:ascii="Arial" w:hAnsi="Arial"/>
          <w:sz w:val="20"/>
        </w:rPr>
        <w:softHyphen/>
      </w:r>
      <w:r w:rsidRPr="00E938D0">
        <w:rPr>
          <w:rFonts w:ascii="Arial" w:hAnsi="Arial"/>
          <w:sz w:val="20"/>
        </w:rPr>
        <w:softHyphen/>
      </w:r>
      <w:r w:rsidRPr="00E938D0">
        <w:rPr>
          <w:rFonts w:ascii="Arial" w:hAnsi="Arial"/>
          <w:sz w:val="20"/>
        </w:rPr>
        <w:softHyphen/>
      </w:r>
    </w:p>
    <w:p w14:paraId="0E554417" w14:textId="77777777" w:rsidR="000E131F" w:rsidRPr="00E938D0" w:rsidRDefault="000E131F" w:rsidP="000E131F">
      <w:pPr>
        <w:spacing w:after="0" w:line="240" w:lineRule="auto"/>
        <w:contextualSpacing/>
        <w:jc w:val="both"/>
        <w:rPr>
          <w:rFonts w:ascii="Arial" w:hAnsi="Arial"/>
          <w:sz w:val="20"/>
        </w:rPr>
      </w:pPr>
    </w:p>
    <w:p w14:paraId="7821D64E" w14:textId="77777777" w:rsidR="000E131F" w:rsidRPr="00E938D0" w:rsidRDefault="000E131F" w:rsidP="000E131F">
      <w:pPr>
        <w:pStyle w:val="ListParagraph"/>
        <w:contextualSpacing/>
        <w:jc w:val="both"/>
        <w:rPr>
          <w:rFonts w:ascii="Arial" w:eastAsia="Arial" w:hAnsi="Arial" w:cs="Arial"/>
          <w:color w:val="000000" w:themeColor="text1"/>
          <w:kern w:val="24"/>
          <w:sz w:val="20"/>
          <w:szCs w:val="20"/>
          <w:lang w:val="en-GB"/>
        </w:rPr>
      </w:pPr>
    </w:p>
    <w:p w14:paraId="45277821" w14:textId="77777777" w:rsidR="000E131F" w:rsidRPr="00E938D0" w:rsidRDefault="000E131F" w:rsidP="00365286">
      <w:pPr>
        <w:pStyle w:val="ListParagraph"/>
        <w:numPr>
          <w:ilvl w:val="0"/>
          <w:numId w:val="5"/>
        </w:numPr>
        <w:contextualSpacing/>
        <w:jc w:val="both"/>
        <w:rPr>
          <w:rFonts w:ascii="Arial" w:eastAsia="Arial" w:hAnsi="Arial" w:cs="Arial"/>
          <w:color w:val="000000" w:themeColor="text1"/>
          <w:kern w:val="24"/>
          <w:sz w:val="20"/>
          <w:szCs w:val="20"/>
          <w:lang w:val="en-GB"/>
        </w:rPr>
      </w:pPr>
      <w:r w:rsidRPr="00E938D0">
        <w:rPr>
          <w:rFonts w:ascii="Arial" w:eastAsia="Arial" w:hAnsi="Arial" w:cs="Arial"/>
          <w:color w:val="000000" w:themeColor="text1"/>
          <w:kern w:val="24"/>
          <w:sz w:val="20"/>
          <w:szCs w:val="20"/>
          <w:lang w:val="en-GB"/>
        </w:rPr>
        <w:t xml:space="preserve">Revenue growth of 1% </w:t>
      </w:r>
      <w:r w:rsidRPr="00E938D0">
        <w:rPr>
          <w:rFonts w:ascii="Arial" w:eastAsia="Arial" w:hAnsi="Arial" w:cs="Arial"/>
          <w:color w:val="000000" w:themeColor="text1"/>
          <w:kern w:val="24"/>
          <w:sz w:val="20"/>
          <w:szCs w:val="20"/>
        </w:rPr>
        <w:t xml:space="preserve">year-on-year </w:t>
      </w:r>
      <w:r w:rsidRPr="00E938D0">
        <w:rPr>
          <w:rFonts w:ascii="Arial" w:eastAsia="Arial" w:hAnsi="Arial" w:cs="Arial"/>
          <w:color w:val="000000" w:themeColor="text1"/>
          <w:kern w:val="24"/>
          <w:sz w:val="20"/>
          <w:szCs w:val="20"/>
          <w:lang w:val="en-GB"/>
        </w:rPr>
        <w:t>to QAR 7.3 billion supported by robust growth in Indonesia</w:t>
      </w:r>
      <w:r w:rsidR="00672B35" w:rsidRPr="00E938D0">
        <w:rPr>
          <w:rFonts w:ascii="Arial" w:eastAsia="Arial" w:hAnsi="Arial" w:cs="Arial"/>
          <w:color w:val="000000" w:themeColor="text1"/>
          <w:kern w:val="24"/>
          <w:sz w:val="20"/>
          <w:szCs w:val="20"/>
          <w:lang w:val="en-GB"/>
        </w:rPr>
        <w:t>,</w:t>
      </w:r>
      <w:r w:rsidR="00365286" w:rsidRPr="00E938D0">
        <w:rPr>
          <w:rFonts w:ascii="Arial" w:eastAsia="Arial" w:hAnsi="Arial" w:cs="Arial"/>
          <w:color w:val="000000" w:themeColor="text1"/>
          <w:kern w:val="24"/>
          <w:sz w:val="20"/>
          <w:szCs w:val="20"/>
          <w:lang w:val="en-GB"/>
        </w:rPr>
        <w:t xml:space="preserve"> </w:t>
      </w:r>
      <w:r w:rsidRPr="00E938D0">
        <w:rPr>
          <w:rFonts w:ascii="Arial" w:eastAsia="Arial" w:hAnsi="Arial" w:cs="Arial"/>
          <w:color w:val="000000" w:themeColor="text1"/>
          <w:kern w:val="24"/>
          <w:sz w:val="20"/>
          <w:szCs w:val="20"/>
          <w:lang w:val="en-GB"/>
        </w:rPr>
        <w:t>Tunisia</w:t>
      </w:r>
      <w:r w:rsidR="00672B35" w:rsidRPr="00E938D0">
        <w:rPr>
          <w:rFonts w:ascii="Arial" w:eastAsia="Arial" w:hAnsi="Arial" w:cs="Arial"/>
          <w:color w:val="000000" w:themeColor="text1"/>
          <w:kern w:val="24"/>
          <w:sz w:val="20"/>
          <w:szCs w:val="20"/>
          <w:lang w:val="en-GB"/>
        </w:rPr>
        <w:t xml:space="preserve">, Myanmar and other markets, </w:t>
      </w:r>
      <w:r w:rsidRPr="00E938D0">
        <w:rPr>
          <w:rFonts w:ascii="Arial" w:eastAsia="Arial" w:hAnsi="Arial" w:cs="Arial"/>
          <w:color w:val="000000" w:themeColor="text1"/>
          <w:kern w:val="24"/>
          <w:sz w:val="20"/>
          <w:szCs w:val="20"/>
          <w:lang w:val="en-GB"/>
        </w:rPr>
        <w:t xml:space="preserve">which was partially offset by </w:t>
      </w:r>
      <w:r w:rsidR="00365286" w:rsidRPr="00E938D0">
        <w:rPr>
          <w:rFonts w:ascii="Arial" w:eastAsia="Arial" w:hAnsi="Arial" w:cs="Arial"/>
          <w:color w:val="000000" w:themeColor="text1"/>
          <w:kern w:val="24"/>
          <w:sz w:val="20"/>
          <w:szCs w:val="20"/>
          <w:lang w:val="en-GB"/>
        </w:rPr>
        <w:t>a</w:t>
      </w:r>
      <w:r w:rsidRPr="00E938D0">
        <w:rPr>
          <w:rFonts w:ascii="Arial" w:eastAsia="Arial" w:hAnsi="Arial" w:cs="Arial"/>
          <w:color w:val="000000" w:themeColor="text1"/>
          <w:kern w:val="24"/>
          <w:sz w:val="20"/>
          <w:szCs w:val="20"/>
          <w:lang w:val="en-GB"/>
        </w:rPr>
        <w:t xml:space="preserve"> </w:t>
      </w:r>
      <w:r w:rsidR="00550F87">
        <w:rPr>
          <w:rFonts w:ascii="Arial" w:eastAsia="Arial" w:hAnsi="Arial" w:cs="Arial"/>
          <w:color w:val="000000" w:themeColor="text1"/>
          <w:kern w:val="24"/>
          <w:sz w:val="20"/>
          <w:szCs w:val="20"/>
          <w:lang w:val="en-GB"/>
        </w:rPr>
        <w:t>COVID</w:t>
      </w:r>
      <w:r w:rsidRPr="00E938D0">
        <w:rPr>
          <w:rFonts w:ascii="Arial" w:eastAsia="Arial" w:hAnsi="Arial" w:cs="Arial"/>
          <w:color w:val="000000" w:themeColor="text1"/>
          <w:kern w:val="24"/>
          <w:sz w:val="20"/>
          <w:szCs w:val="20"/>
          <w:lang w:val="en-GB"/>
        </w:rPr>
        <w:t>-19 impact</w:t>
      </w:r>
      <w:r w:rsidR="00672B35" w:rsidRPr="00E938D0">
        <w:rPr>
          <w:rFonts w:ascii="Arial" w:eastAsia="Arial" w:hAnsi="Arial" w:cs="Arial"/>
          <w:color w:val="000000" w:themeColor="text1"/>
          <w:kern w:val="24"/>
          <w:sz w:val="20"/>
          <w:szCs w:val="20"/>
          <w:lang w:val="en-GB"/>
        </w:rPr>
        <w:t xml:space="preserve">, a reduction in handset sales and macroeconomic weakness </w:t>
      </w:r>
      <w:r w:rsidRPr="00E938D0">
        <w:rPr>
          <w:rFonts w:ascii="Arial" w:eastAsia="Arial" w:hAnsi="Arial" w:cs="Arial"/>
          <w:color w:val="000000" w:themeColor="text1"/>
          <w:kern w:val="24"/>
          <w:sz w:val="20"/>
          <w:szCs w:val="20"/>
          <w:lang w:val="en-GB"/>
        </w:rPr>
        <w:t xml:space="preserve">in </w:t>
      </w:r>
      <w:r w:rsidR="00672B35" w:rsidRPr="00E938D0">
        <w:rPr>
          <w:rFonts w:ascii="Arial" w:eastAsia="Arial" w:hAnsi="Arial" w:cs="Arial"/>
          <w:color w:val="000000" w:themeColor="text1"/>
          <w:kern w:val="24"/>
          <w:sz w:val="20"/>
          <w:szCs w:val="20"/>
          <w:lang w:val="en-GB"/>
        </w:rPr>
        <w:t xml:space="preserve">some of our other </w:t>
      </w:r>
      <w:r w:rsidRPr="00E938D0">
        <w:rPr>
          <w:rFonts w:ascii="Arial" w:eastAsia="Arial" w:hAnsi="Arial" w:cs="Arial"/>
          <w:color w:val="000000" w:themeColor="text1"/>
          <w:kern w:val="24"/>
          <w:sz w:val="20"/>
          <w:szCs w:val="20"/>
          <w:lang w:val="en-GB"/>
        </w:rPr>
        <w:t xml:space="preserve">markets. </w:t>
      </w:r>
    </w:p>
    <w:p w14:paraId="16386554" w14:textId="77777777" w:rsidR="000E131F" w:rsidRPr="00E938D0" w:rsidRDefault="000E131F" w:rsidP="000E131F">
      <w:pPr>
        <w:pStyle w:val="ListParagraph"/>
        <w:contextualSpacing/>
        <w:jc w:val="both"/>
        <w:rPr>
          <w:rFonts w:ascii="Arial" w:eastAsia="Arial" w:hAnsi="Arial" w:cs="Arial"/>
          <w:color w:val="000000" w:themeColor="text1"/>
          <w:kern w:val="24"/>
          <w:sz w:val="20"/>
          <w:szCs w:val="20"/>
          <w:lang w:val="en-GB"/>
        </w:rPr>
      </w:pPr>
    </w:p>
    <w:p w14:paraId="0C940B1B" w14:textId="0A8F3276" w:rsidR="000E131F" w:rsidRPr="00E938D0" w:rsidRDefault="000E131F" w:rsidP="0073490E">
      <w:pPr>
        <w:pStyle w:val="ListParagraph"/>
        <w:numPr>
          <w:ilvl w:val="0"/>
          <w:numId w:val="5"/>
        </w:numPr>
        <w:contextualSpacing/>
        <w:jc w:val="both"/>
        <w:rPr>
          <w:rFonts w:ascii="Arial" w:eastAsia="Arial" w:hAnsi="Arial" w:cs="Arial"/>
          <w:color w:val="000000" w:themeColor="text1"/>
          <w:kern w:val="24"/>
          <w:sz w:val="20"/>
          <w:szCs w:val="20"/>
        </w:rPr>
      </w:pPr>
      <w:r w:rsidRPr="00E938D0">
        <w:rPr>
          <w:rFonts w:ascii="Arial" w:eastAsia="Arial" w:hAnsi="Arial" w:cs="Arial"/>
          <w:color w:val="000000" w:themeColor="text1"/>
          <w:kern w:val="24"/>
          <w:sz w:val="20"/>
          <w:szCs w:val="20"/>
        </w:rPr>
        <w:t xml:space="preserve">EBITDA declined by 5% year-on-year to QAR 3.0 billion, impacted by measures to contain the spread of </w:t>
      </w:r>
      <w:r w:rsidR="00550F87">
        <w:rPr>
          <w:rFonts w:ascii="Arial" w:eastAsia="Arial" w:hAnsi="Arial" w:cs="Arial"/>
          <w:color w:val="000000" w:themeColor="text1"/>
          <w:kern w:val="24"/>
          <w:sz w:val="20"/>
          <w:szCs w:val="20"/>
        </w:rPr>
        <w:t>COVID</w:t>
      </w:r>
      <w:r w:rsidRPr="00E938D0">
        <w:rPr>
          <w:rFonts w:ascii="Arial" w:eastAsia="Arial" w:hAnsi="Arial" w:cs="Arial"/>
          <w:color w:val="000000" w:themeColor="text1"/>
          <w:kern w:val="24"/>
          <w:sz w:val="20"/>
          <w:szCs w:val="20"/>
        </w:rPr>
        <w:t>-19 in many territories as well as challenging market conditions in Algeria</w:t>
      </w:r>
      <w:r w:rsidR="009D5F06" w:rsidRPr="00E938D0">
        <w:rPr>
          <w:rFonts w:ascii="Arial" w:eastAsia="Arial" w:hAnsi="Arial" w:cs="Arial"/>
          <w:color w:val="000000" w:themeColor="text1"/>
          <w:kern w:val="24"/>
          <w:sz w:val="20"/>
          <w:szCs w:val="20"/>
        </w:rPr>
        <w:t xml:space="preserve">, </w:t>
      </w:r>
      <w:r w:rsidR="00B35929" w:rsidRPr="00E938D0">
        <w:rPr>
          <w:rFonts w:ascii="Arial" w:eastAsia="Arial" w:hAnsi="Arial" w:cs="Arial"/>
          <w:color w:val="000000" w:themeColor="text1"/>
          <w:kern w:val="24"/>
          <w:sz w:val="20"/>
          <w:szCs w:val="20"/>
        </w:rPr>
        <w:t>Kuwait</w:t>
      </w:r>
      <w:r w:rsidRPr="00E938D0">
        <w:rPr>
          <w:rFonts w:ascii="Arial" w:eastAsia="Arial" w:hAnsi="Arial" w:cs="Arial"/>
          <w:color w:val="000000" w:themeColor="text1"/>
          <w:kern w:val="24"/>
          <w:sz w:val="20"/>
          <w:szCs w:val="20"/>
        </w:rPr>
        <w:t xml:space="preserve"> and </w:t>
      </w:r>
      <w:r w:rsidR="009D5F06" w:rsidRPr="00E938D0">
        <w:rPr>
          <w:rFonts w:ascii="Arial" w:eastAsia="Arial" w:hAnsi="Arial" w:cs="Arial"/>
          <w:color w:val="000000" w:themeColor="text1"/>
          <w:kern w:val="24"/>
          <w:sz w:val="20"/>
          <w:szCs w:val="20"/>
        </w:rPr>
        <w:t>Oman</w:t>
      </w:r>
      <w:r w:rsidRPr="00E938D0">
        <w:rPr>
          <w:rFonts w:ascii="Arial" w:eastAsia="Arial" w:hAnsi="Arial" w:cs="Arial"/>
          <w:color w:val="000000" w:themeColor="text1"/>
          <w:kern w:val="24"/>
          <w:sz w:val="20"/>
          <w:szCs w:val="20"/>
        </w:rPr>
        <w:t xml:space="preserve">. </w:t>
      </w:r>
    </w:p>
    <w:p w14:paraId="267AB824" w14:textId="77777777" w:rsidR="000E131F" w:rsidRPr="00E938D0" w:rsidRDefault="000E131F" w:rsidP="000E131F">
      <w:pPr>
        <w:pStyle w:val="ListParagraph"/>
        <w:contextualSpacing/>
        <w:jc w:val="both"/>
        <w:rPr>
          <w:rFonts w:ascii="Arial" w:eastAsia="Arial" w:hAnsi="Arial" w:cs="Arial"/>
          <w:color w:val="000000" w:themeColor="text1"/>
          <w:kern w:val="24"/>
          <w:sz w:val="20"/>
          <w:szCs w:val="20"/>
        </w:rPr>
      </w:pPr>
    </w:p>
    <w:p w14:paraId="4CF712CC" w14:textId="77777777" w:rsidR="000E131F" w:rsidRPr="00E938D0" w:rsidRDefault="000E131F" w:rsidP="000E131F">
      <w:pPr>
        <w:pStyle w:val="ListParagraph"/>
        <w:numPr>
          <w:ilvl w:val="0"/>
          <w:numId w:val="5"/>
        </w:numPr>
        <w:contextualSpacing/>
        <w:jc w:val="both"/>
        <w:rPr>
          <w:rFonts w:ascii="Arial" w:eastAsia="Arial" w:hAnsi="Arial" w:cs="Arial"/>
          <w:color w:val="000000" w:themeColor="text1"/>
          <w:kern w:val="24"/>
          <w:sz w:val="20"/>
          <w:szCs w:val="20"/>
        </w:rPr>
      </w:pPr>
      <w:bookmarkStart w:id="2" w:name="_Hlk22729886"/>
      <w:r w:rsidRPr="00E938D0">
        <w:rPr>
          <w:rFonts w:ascii="Arial" w:eastAsia="Arial" w:hAnsi="Arial" w:cs="Arial"/>
          <w:color w:val="000000" w:themeColor="text1"/>
          <w:kern w:val="24"/>
          <w:sz w:val="20"/>
          <w:szCs w:val="20"/>
        </w:rPr>
        <w:t xml:space="preserve">Group Net Profit attributable to Ooredoo shareholders declined by 8% to QAR 387 million in Q1 2020, compared to the same period last year, due to the reduction in EBITDA which was partially offset by a more favorable Foreign Exchange environment compared to the same period last year. </w:t>
      </w:r>
    </w:p>
    <w:p w14:paraId="3D98EE28" w14:textId="77777777" w:rsidR="001E36B5" w:rsidRPr="00E938D0" w:rsidRDefault="001E36B5" w:rsidP="001E36B5">
      <w:pPr>
        <w:pStyle w:val="ListParagraph"/>
        <w:rPr>
          <w:rFonts w:ascii="Arial" w:eastAsia="Arial" w:hAnsi="Arial" w:cs="Arial"/>
          <w:color w:val="000000" w:themeColor="text1"/>
          <w:kern w:val="24"/>
          <w:sz w:val="20"/>
          <w:szCs w:val="20"/>
        </w:rPr>
      </w:pPr>
    </w:p>
    <w:p w14:paraId="2EF54A67" w14:textId="77777777" w:rsidR="001E36B5" w:rsidRPr="00E938D0" w:rsidRDefault="001E36B5" w:rsidP="00D85CF9">
      <w:pPr>
        <w:pStyle w:val="ListParagraph"/>
        <w:numPr>
          <w:ilvl w:val="0"/>
          <w:numId w:val="5"/>
        </w:numPr>
        <w:contextualSpacing/>
        <w:jc w:val="both"/>
        <w:rPr>
          <w:rFonts w:ascii="Arial" w:eastAsia="Arial" w:hAnsi="Arial" w:cs="Arial"/>
          <w:color w:val="000000" w:themeColor="text1"/>
          <w:kern w:val="24"/>
          <w:sz w:val="20"/>
          <w:szCs w:val="20"/>
        </w:rPr>
      </w:pPr>
      <w:r w:rsidRPr="00E938D0">
        <w:rPr>
          <w:rFonts w:ascii="Arial" w:eastAsia="Arial" w:hAnsi="Arial" w:cs="Arial"/>
          <w:color w:val="000000" w:themeColor="text1"/>
          <w:kern w:val="24"/>
          <w:sz w:val="20"/>
          <w:szCs w:val="20"/>
        </w:rPr>
        <w:t xml:space="preserve">Data revenues </w:t>
      </w:r>
      <w:r w:rsidR="00D85CF9" w:rsidRPr="00E938D0">
        <w:rPr>
          <w:rFonts w:ascii="Arial" w:eastAsia="Arial" w:hAnsi="Arial" w:cs="Arial"/>
          <w:color w:val="000000" w:themeColor="text1"/>
          <w:kern w:val="24"/>
          <w:sz w:val="20"/>
          <w:szCs w:val="20"/>
        </w:rPr>
        <w:t>accounts for more than 50% of total Revenue</w:t>
      </w:r>
      <w:r w:rsidRPr="00E938D0">
        <w:rPr>
          <w:rFonts w:ascii="Arial" w:eastAsia="Arial" w:hAnsi="Arial" w:cs="Arial"/>
          <w:color w:val="000000" w:themeColor="text1"/>
          <w:kern w:val="24"/>
          <w:sz w:val="20"/>
          <w:szCs w:val="20"/>
        </w:rPr>
        <w:t xml:space="preserve"> driven by our data leadership and digital transformation initiatives across the countries we operate in</w:t>
      </w:r>
      <w:r w:rsidR="00890813" w:rsidRPr="00E938D0">
        <w:rPr>
          <w:rFonts w:ascii="Arial" w:eastAsia="Arial" w:hAnsi="Arial" w:cs="Arial"/>
          <w:color w:val="000000" w:themeColor="text1"/>
          <w:kern w:val="24"/>
          <w:sz w:val="20"/>
          <w:szCs w:val="20"/>
        </w:rPr>
        <w:t>.</w:t>
      </w:r>
      <w:r w:rsidRPr="00E938D0">
        <w:rPr>
          <w:rFonts w:ascii="Arial" w:eastAsia="Arial" w:hAnsi="Arial" w:cs="Arial"/>
          <w:color w:val="000000" w:themeColor="text1"/>
          <w:kern w:val="24"/>
          <w:sz w:val="20"/>
          <w:szCs w:val="20"/>
        </w:rPr>
        <w:t xml:space="preserve"> </w:t>
      </w:r>
    </w:p>
    <w:p w14:paraId="13340B0A" w14:textId="77777777" w:rsidR="001E36B5" w:rsidRPr="00E938D0" w:rsidRDefault="001E36B5" w:rsidP="001E36B5">
      <w:pPr>
        <w:pStyle w:val="ListParagraph"/>
        <w:rPr>
          <w:rFonts w:ascii="Arial" w:eastAsia="Arial" w:hAnsi="Arial" w:cs="Arial"/>
          <w:color w:val="000000" w:themeColor="text1"/>
          <w:kern w:val="24"/>
          <w:sz w:val="20"/>
          <w:szCs w:val="20"/>
        </w:rPr>
      </w:pPr>
    </w:p>
    <w:p w14:paraId="4E984C42" w14:textId="77777777" w:rsidR="00890813" w:rsidRPr="00E938D0" w:rsidRDefault="00890813" w:rsidP="00B35929">
      <w:pPr>
        <w:pStyle w:val="ListParagraph"/>
        <w:numPr>
          <w:ilvl w:val="0"/>
          <w:numId w:val="6"/>
        </w:numPr>
        <w:jc w:val="both"/>
        <w:rPr>
          <w:rFonts w:ascii="Arial" w:eastAsia="Arial" w:hAnsi="Arial" w:cs="Arial"/>
          <w:color w:val="000000" w:themeColor="text1"/>
          <w:kern w:val="24"/>
          <w:sz w:val="20"/>
          <w:szCs w:val="20"/>
        </w:rPr>
      </w:pPr>
      <w:r w:rsidRPr="00E938D0">
        <w:rPr>
          <w:rFonts w:ascii="Arial" w:eastAsia="Arial" w:hAnsi="Arial" w:cs="Arial"/>
          <w:color w:val="000000" w:themeColor="text1"/>
          <w:kern w:val="24"/>
          <w:sz w:val="20"/>
          <w:szCs w:val="20"/>
        </w:rPr>
        <w:t xml:space="preserve">Ooredoo Group has </w:t>
      </w:r>
      <w:r w:rsidR="00365286" w:rsidRPr="00E938D0">
        <w:rPr>
          <w:rFonts w:ascii="Arial" w:eastAsia="Arial" w:hAnsi="Arial" w:cs="Arial"/>
          <w:color w:val="000000" w:themeColor="text1"/>
          <w:kern w:val="24"/>
          <w:sz w:val="20"/>
          <w:szCs w:val="20"/>
        </w:rPr>
        <w:t>healthy</w:t>
      </w:r>
      <w:r w:rsidRPr="00E938D0">
        <w:rPr>
          <w:rFonts w:ascii="Arial" w:eastAsia="Arial" w:hAnsi="Arial" w:cs="Arial"/>
          <w:color w:val="000000" w:themeColor="text1"/>
          <w:kern w:val="24"/>
          <w:sz w:val="20"/>
          <w:szCs w:val="20"/>
        </w:rPr>
        <w:t xml:space="preserve"> cash reserve and l</w:t>
      </w:r>
      <w:r w:rsidR="003B2AE6" w:rsidRPr="00E938D0">
        <w:rPr>
          <w:rFonts w:ascii="Arial" w:eastAsia="Arial" w:hAnsi="Arial" w:cs="Arial"/>
          <w:color w:val="000000" w:themeColor="text1"/>
          <w:kern w:val="24"/>
          <w:sz w:val="20"/>
          <w:szCs w:val="20"/>
        </w:rPr>
        <w:t>iquidity levels</w:t>
      </w:r>
      <w:r w:rsidRPr="00E938D0">
        <w:rPr>
          <w:rFonts w:ascii="Arial" w:eastAsia="Arial" w:hAnsi="Arial" w:cs="Arial"/>
          <w:color w:val="000000" w:themeColor="text1"/>
          <w:kern w:val="24"/>
          <w:sz w:val="20"/>
          <w:szCs w:val="20"/>
        </w:rPr>
        <w:t xml:space="preserve"> to be able to absorb the impact of </w:t>
      </w:r>
      <w:r w:rsidR="00550F87">
        <w:rPr>
          <w:rFonts w:ascii="Arial" w:eastAsia="Arial" w:hAnsi="Arial" w:cs="Arial"/>
          <w:color w:val="000000" w:themeColor="text1"/>
          <w:kern w:val="24"/>
          <w:sz w:val="20"/>
          <w:szCs w:val="20"/>
        </w:rPr>
        <w:t>COVID</w:t>
      </w:r>
      <w:r w:rsidRPr="00E938D0">
        <w:rPr>
          <w:rFonts w:ascii="Arial" w:eastAsia="Arial" w:hAnsi="Arial" w:cs="Arial"/>
          <w:color w:val="000000" w:themeColor="text1"/>
          <w:kern w:val="24"/>
          <w:sz w:val="20"/>
          <w:szCs w:val="20"/>
        </w:rPr>
        <w:t xml:space="preserve">-19 for the year 2020. </w:t>
      </w:r>
      <w:r w:rsidR="009D5F06" w:rsidRPr="00E938D0">
        <w:rPr>
          <w:rFonts w:ascii="Arial" w:eastAsia="Arial" w:hAnsi="Arial" w:cs="Arial"/>
          <w:color w:val="000000" w:themeColor="text1"/>
          <w:kern w:val="24"/>
          <w:sz w:val="20"/>
          <w:szCs w:val="20"/>
        </w:rPr>
        <w:t xml:space="preserve">As the </w:t>
      </w:r>
      <w:r w:rsidR="00550F87">
        <w:rPr>
          <w:rFonts w:ascii="Arial" w:eastAsia="Arial" w:hAnsi="Arial" w:cs="Arial"/>
          <w:color w:val="000000" w:themeColor="text1"/>
          <w:kern w:val="24"/>
          <w:sz w:val="20"/>
          <w:szCs w:val="20"/>
        </w:rPr>
        <w:t>COVID</w:t>
      </w:r>
      <w:r w:rsidRPr="00E938D0">
        <w:rPr>
          <w:rFonts w:ascii="Arial" w:eastAsia="Arial" w:hAnsi="Arial" w:cs="Arial"/>
          <w:color w:val="000000" w:themeColor="text1"/>
          <w:kern w:val="24"/>
          <w:sz w:val="20"/>
          <w:szCs w:val="20"/>
        </w:rPr>
        <w:t xml:space="preserve">-19 lockdowns </w:t>
      </w:r>
      <w:r w:rsidR="009D5F06" w:rsidRPr="00E938D0">
        <w:rPr>
          <w:rFonts w:ascii="Arial" w:eastAsia="Arial" w:hAnsi="Arial" w:cs="Arial"/>
          <w:color w:val="000000" w:themeColor="text1"/>
          <w:kern w:val="24"/>
          <w:sz w:val="20"/>
          <w:szCs w:val="20"/>
        </w:rPr>
        <w:t>continue</w:t>
      </w:r>
      <w:r w:rsidR="00B35929" w:rsidRPr="00E938D0">
        <w:rPr>
          <w:rFonts w:ascii="Arial" w:eastAsia="Arial" w:hAnsi="Arial" w:cs="Arial"/>
          <w:color w:val="000000" w:themeColor="text1"/>
          <w:kern w:val="24"/>
          <w:sz w:val="20"/>
          <w:szCs w:val="20"/>
        </w:rPr>
        <w:t>s</w:t>
      </w:r>
      <w:r w:rsidR="009D5F06" w:rsidRPr="00E938D0">
        <w:rPr>
          <w:rFonts w:ascii="Arial" w:eastAsia="Arial" w:hAnsi="Arial" w:cs="Arial"/>
          <w:color w:val="000000" w:themeColor="text1"/>
          <w:kern w:val="24"/>
          <w:sz w:val="20"/>
          <w:szCs w:val="20"/>
        </w:rPr>
        <w:t>, it is expected to</w:t>
      </w:r>
      <w:r w:rsidRPr="00E938D0">
        <w:rPr>
          <w:rFonts w:ascii="Arial" w:eastAsia="Arial" w:hAnsi="Arial" w:cs="Arial"/>
          <w:color w:val="000000" w:themeColor="text1"/>
          <w:kern w:val="24"/>
          <w:sz w:val="20"/>
          <w:szCs w:val="20"/>
        </w:rPr>
        <w:t xml:space="preserve"> result</w:t>
      </w:r>
      <w:r w:rsidR="009D5F06" w:rsidRPr="00E938D0">
        <w:rPr>
          <w:rFonts w:ascii="Arial" w:eastAsia="Arial" w:hAnsi="Arial" w:cs="Arial"/>
          <w:color w:val="000000" w:themeColor="text1"/>
          <w:kern w:val="24"/>
          <w:sz w:val="20"/>
          <w:szCs w:val="20"/>
        </w:rPr>
        <w:t xml:space="preserve"> in</w:t>
      </w:r>
      <w:r w:rsidRPr="00E938D0">
        <w:rPr>
          <w:rFonts w:ascii="Arial" w:eastAsia="Arial" w:hAnsi="Arial" w:cs="Arial"/>
          <w:color w:val="000000" w:themeColor="text1"/>
          <w:kern w:val="24"/>
          <w:sz w:val="20"/>
          <w:szCs w:val="20"/>
        </w:rPr>
        <w:t xml:space="preserve"> economic weakness in most of our markets</w:t>
      </w:r>
      <w:r w:rsidR="009D5F06" w:rsidRPr="00E938D0">
        <w:rPr>
          <w:rFonts w:ascii="Arial" w:eastAsia="Arial" w:hAnsi="Arial" w:cs="Arial"/>
          <w:color w:val="000000" w:themeColor="text1"/>
          <w:kern w:val="24"/>
          <w:sz w:val="20"/>
          <w:szCs w:val="20"/>
        </w:rPr>
        <w:t xml:space="preserve"> with a corresponding impact on the performance of our operations.</w:t>
      </w:r>
      <w:r w:rsidRPr="00E938D0">
        <w:rPr>
          <w:rFonts w:ascii="Arial" w:eastAsia="Arial" w:hAnsi="Arial" w:cs="Arial"/>
          <w:color w:val="000000" w:themeColor="text1"/>
          <w:kern w:val="24"/>
          <w:sz w:val="20"/>
          <w:szCs w:val="20"/>
        </w:rPr>
        <w:t xml:space="preserve"> </w:t>
      </w:r>
      <w:bookmarkEnd w:id="2"/>
    </w:p>
    <w:p w14:paraId="43B260B6" w14:textId="77777777" w:rsidR="00890813" w:rsidRPr="00E938D0" w:rsidRDefault="00890813" w:rsidP="00890813">
      <w:pPr>
        <w:pStyle w:val="ListParagraph"/>
        <w:jc w:val="both"/>
        <w:rPr>
          <w:rFonts w:ascii="Arial" w:eastAsia="Arial" w:hAnsi="Arial" w:cs="Arial"/>
          <w:color w:val="000000" w:themeColor="text1"/>
          <w:kern w:val="24"/>
          <w:sz w:val="20"/>
          <w:szCs w:val="20"/>
        </w:rPr>
      </w:pPr>
    </w:p>
    <w:p w14:paraId="2D34ECB3" w14:textId="77777777" w:rsidR="000E131F" w:rsidRPr="00E938D0" w:rsidRDefault="000E131F" w:rsidP="00890813">
      <w:pPr>
        <w:ind w:left="360"/>
        <w:jc w:val="both"/>
        <w:rPr>
          <w:rFonts w:ascii="Arial" w:eastAsia="Arial" w:hAnsi="Arial"/>
          <w:color w:val="000000" w:themeColor="text1"/>
          <w:kern w:val="24"/>
          <w:sz w:val="20"/>
          <w:szCs w:val="20"/>
        </w:rPr>
      </w:pPr>
      <w:r w:rsidRPr="00E938D0">
        <w:rPr>
          <w:rFonts w:ascii="Arial" w:hAnsi="Arial"/>
          <w:b/>
          <w:sz w:val="20"/>
        </w:rPr>
        <w:t>Operational highlights:</w:t>
      </w:r>
    </w:p>
    <w:p w14:paraId="62696CE9" w14:textId="4832FBB3" w:rsidR="000E131F" w:rsidRPr="00E938D0" w:rsidRDefault="00672B35" w:rsidP="002F3C21">
      <w:pPr>
        <w:pStyle w:val="ListParagraph"/>
        <w:numPr>
          <w:ilvl w:val="0"/>
          <w:numId w:val="6"/>
        </w:numPr>
        <w:spacing w:after="200" w:line="276" w:lineRule="auto"/>
        <w:jc w:val="both"/>
        <w:rPr>
          <w:rFonts w:ascii="Arial" w:eastAsia="Arial" w:hAnsi="Arial" w:cs="Arial"/>
          <w:kern w:val="24"/>
          <w:sz w:val="20"/>
          <w:szCs w:val="20"/>
          <w:lang w:val="en-GB"/>
        </w:rPr>
      </w:pPr>
      <w:r w:rsidRPr="00E938D0">
        <w:rPr>
          <w:rFonts w:ascii="Arial" w:eastAsia="Arial" w:hAnsi="Arial" w:cs="Arial"/>
          <w:kern w:val="24"/>
          <w:sz w:val="20"/>
          <w:szCs w:val="20"/>
          <w:lang w:val="en-GB"/>
        </w:rPr>
        <w:lastRenderedPageBreak/>
        <w:t xml:space="preserve">Ooredoo Group has </w:t>
      </w:r>
      <w:r w:rsidR="00466DC1">
        <w:rPr>
          <w:rFonts w:ascii="Arial" w:eastAsia="Arial" w:hAnsi="Arial" w:cs="Arial"/>
          <w:kern w:val="24"/>
          <w:sz w:val="20"/>
          <w:szCs w:val="20"/>
          <w:lang w:val="en-GB"/>
        </w:rPr>
        <w:t xml:space="preserve">changed </w:t>
      </w:r>
      <w:r w:rsidRPr="00E938D0">
        <w:rPr>
          <w:rFonts w:ascii="Arial" w:eastAsia="Arial" w:hAnsi="Arial" w:cs="Arial"/>
          <w:kern w:val="24"/>
          <w:sz w:val="20"/>
          <w:szCs w:val="20"/>
          <w:lang w:val="en-GB"/>
        </w:rPr>
        <w:t>its leadership team with the appointment of</w:t>
      </w:r>
      <w:r w:rsidR="000E131F" w:rsidRPr="00E938D0">
        <w:rPr>
          <w:rFonts w:ascii="Arial" w:eastAsia="Arial" w:hAnsi="Arial" w:cs="Arial"/>
          <w:kern w:val="24"/>
          <w:sz w:val="20"/>
          <w:szCs w:val="20"/>
          <w:lang w:val="en-GB"/>
        </w:rPr>
        <w:t xml:space="preserve"> </w:t>
      </w:r>
      <w:bookmarkStart w:id="3" w:name="_Hlk38805899"/>
      <w:r w:rsidR="000E131F" w:rsidRPr="00E938D0">
        <w:rPr>
          <w:rFonts w:ascii="Arial" w:eastAsia="Arial" w:hAnsi="Arial" w:cs="Arial"/>
          <w:kern w:val="24"/>
          <w:sz w:val="20"/>
          <w:szCs w:val="20"/>
          <w:lang w:val="en-GB"/>
        </w:rPr>
        <w:t xml:space="preserve">Sheikh Faisal Bin Thani Al Thani </w:t>
      </w:r>
      <w:bookmarkEnd w:id="3"/>
      <w:r w:rsidR="000E131F" w:rsidRPr="00E938D0">
        <w:rPr>
          <w:rFonts w:ascii="Arial" w:eastAsia="Arial" w:hAnsi="Arial" w:cs="Arial"/>
          <w:kern w:val="24"/>
          <w:sz w:val="20"/>
          <w:szCs w:val="20"/>
          <w:lang w:val="en-GB"/>
        </w:rPr>
        <w:t xml:space="preserve">as Chairman of the Board of Directors of Ooredoo Group on 5 March 2020. </w:t>
      </w:r>
    </w:p>
    <w:p w14:paraId="01841757" w14:textId="77777777" w:rsidR="000E131F" w:rsidRPr="00E938D0" w:rsidRDefault="000E131F" w:rsidP="000E131F">
      <w:pPr>
        <w:pStyle w:val="ListParagraph"/>
        <w:numPr>
          <w:ilvl w:val="0"/>
          <w:numId w:val="6"/>
        </w:numPr>
        <w:spacing w:after="200" w:line="276" w:lineRule="auto"/>
        <w:jc w:val="both"/>
        <w:rPr>
          <w:rFonts w:ascii="Arial" w:eastAsia="Arial" w:hAnsi="Arial" w:cs="Arial"/>
          <w:kern w:val="24"/>
          <w:sz w:val="20"/>
          <w:szCs w:val="20"/>
          <w:lang w:val="en-GB"/>
        </w:rPr>
      </w:pPr>
      <w:r w:rsidRPr="00E938D0">
        <w:rPr>
          <w:rFonts w:ascii="Arial" w:eastAsia="Arial" w:hAnsi="Arial" w:cs="Arial"/>
          <w:kern w:val="24"/>
          <w:sz w:val="20"/>
          <w:szCs w:val="20"/>
          <w:lang w:val="en-GB"/>
        </w:rPr>
        <w:t xml:space="preserve">Sheikh Mohammed Bin Abdulla Al Thani was appointed as Deputy Group Chief Executive Officer </w:t>
      </w:r>
      <w:r w:rsidR="00B35929" w:rsidRPr="00E938D0">
        <w:rPr>
          <w:rFonts w:ascii="Arial" w:eastAsia="Arial" w:hAnsi="Arial" w:cs="Arial"/>
          <w:kern w:val="24"/>
          <w:sz w:val="20"/>
          <w:szCs w:val="20"/>
          <w:lang w:val="en-GB"/>
        </w:rPr>
        <w:t xml:space="preserve">and Acting Chief Executive Officer of Ooredoo Qatar </w:t>
      </w:r>
      <w:r w:rsidRPr="00E938D0">
        <w:rPr>
          <w:rFonts w:ascii="Arial" w:eastAsia="Arial" w:hAnsi="Arial" w:cs="Arial"/>
          <w:kern w:val="24"/>
          <w:sz w:val="20"/>
          <w:szCs w:val="20"/>
          <w:lang w:val="en-GB"/>
        </w:rPr>
        <w:t xml:space="preserve">on 8 March 2020. Sheikh Mohammed </w:t>
      </w:r>
      <w:r w:rsidR="00672B35" w:rsidRPr="00E938D0">
        <w:rPr>
          <w:rFonts w:ascii="Arial" w:eastAsia="Arial" w:hAnsi="Arial" w:cs="Arial"/>
          <w:kern w:val="24"/>
          <w:sz w:val="20"/>
          <w:szCs w:val="20"/>
          <w:lang w:val="en-GB"/>
        </w:rPr>
        <w:t>has held various management positions within Ooredoo since he joined the company in 2009</w:t>
      </w:r>
      <w:r w:rsidR="005325FA" w:rsidRPr="00E938D0">
        <w:rPr>
          <w:rFonts w:ascii="Arial" w:eastAsia="Arial" w:hAnsi="Arial" w:cs="Arial"/>
          <w:kern w:val="24"/>
          <w:sz w:val="20"/>
          <w:szCs w:val="20"/>
          <w:lang w:val="en-GB"/>
        </w:rPr>
        <w:t xml:space="preserve">, and most </w:t>
      </w:r>
      <w:r w:rsidR="00672B35" w:rsidRPr="00E938D0">
        <w:rPr>
          <w:rFonts w:ascii="Arial" w:eastAsia="Arial" w:hAnsi="Arial" w:cs="Arial"/>
          <w:kern w:val="24"/>
          <w:sz w:val="20"/>
          <w:szCs w:val="20"/>
          <w:lang w:val="en-GB"/>
        </w:rPr>
        <w:t>recently, he was Chief Executive Officer of Ooredoo Kuwait.</w:t>
      </w:r>
    </w:p>
    <w:p w14:paraId="43801F46" w14:textId="77777777" w:rsidR="000E131F" w:rsidRPr="00E938D0" w:rsidRDefault="000E131F" w:rsidP="000E131F">
      <w:pPr>
        <w:pStyle w:val="ListParagraph"/>
        <w:numPr>
          <w:ilvl w:val="0"/>
          <w:numId w:val="6"/>
        </w:numPr>
        <w:jc w:val="both"/>
        <w:rPr>
          <w:rFonts w:ascii="Arial" w:eastAsia="Arial" w:hAnsi="Arial" w:cs="Arial"/>
          <w:kern w:val="24"/>
          <w:sz w:val="20"/>
          <w:szCs w:val="20"/>
          <w:lang w:val="en-GB"/>
        </w:rPr>
      </w:pPr>
      <w:r w:rsidRPr="00E938D0">
        <w:rPr>
          <w:rFonts w:ascii="Arial" w:eastAsia="Arial" w:hAnsi="Arial" w:cs="Arial"/>
          <w:kern w:val="24"/>
          <w:sz w:val="20"/>
          <w:szCs w:val="20"/>
          <w:lang w:val="en-GB"/>
        </w:rPr>
        <w:t>Mr. Fadi Kawar was appointed as Acting Chief Executive Officer of Ooredoo Kuwait on 8 March 2020 and Mr. Bassam Yousef Al Ibrahim was appointed as Deputy General Manager of Ooredoo Algeria on 1 March 2020.</w:t>
      </w:r>
    </w:p>
    <w:p w14:paraId="253CA2E3" w14:textId="77777777" w:rsidR="000E131F" w:rsidRPr="00E938D0" w:rsidRDefault="000E131F" w:rsidP="000E131F">
      <w:pPr>
        <w:pStyle w:val="ListParagraph"/>
        <w:jc w:val="both"/>
        <w:rPr>
          <w:rFonts w:ascii="Arial" w:eastAsia="Arial" w:hAnsi="Arial" w:cs="Arial"/>
          <w:kern w:val="24"/>
          <w:sz w:val="20"/>
          <w:szCs w:val="20"/>
          <w:lang w:val="en-GB"/>
        </w:rPr>
      </w:pPr>
    </w:p>
    <w:p w14:paraId="2241B755" w14:textId="77777777" w:rsidR="000E131F" w:rsidRPr="00E938D0" w:rsidRDefault="000E131F" w:rsidP="000E131F">
      <w:pPr>
        <w:pStyle w:val="ListParagraph"/>
        <w:numPr>
          <w:ilvl w:val="0"/>
          <w:numId w:val="6"/>
        </w:numPr>
        <w:jc w:val="both"/>
        <w:rPr>
          <w:rFonts w:ascii="Arial" w:eastAsia="Arial" w:hAnsi="Arial" w:cs="Arial"/>
          <w:kern w:val="24"/>
          <w:sz w:val="20"/>
          <w:szCs w:val="20"/>
          <w:lang w:val="en-GB"/>
        </w:rPr>
      </w:pPr>
      <w:r w:rsidRPr="00E938D0">
        <w:rPr>
          <w:rFonts w:ascii="Arial" w:eastAsia="Arial" w:hAnsi="Arial" w:cs="Arial"/>
          <w:kern w:val="24"/>
          <w:sz w:val="20"/>
          <w:szCs w:val="20"/>
        </w:rPr>
        <w:t xml:space="preserve">Ooredoo Qatar deployed Ericsson Spectrum Sharing sites which enable the running of 4G and 5G traffic simultaneously on the same frequency band and radio hardware, facilitating an efficient, flexible </w:t>
      </w:r>
      <w:r w:rsidRPr="00E938D0">
        <w:rPr>
          <w:rFonts w:ascii="Arial" w:eastAsia="Arial" w:hAnsi="Arial" w:cs="Arial"/>
          <w:kern w:val="24"/>
          <w:sz w:val="20"/>
          <w:szCs w:val="20"/>
          <w:lang w:val="en-GB"/>
        </w:rPr>
        <w:t xml:space="preserve">and smooth evolution towards nationwide 5G coverage. </w:t>
      </w:r>
    </w:p>
    <w:p w14:paraId="4E22FBB0" w14:textId="77777777" w:rsidR="000E131F" w:rsidRPr="00E938D0" w:rsidRDefault="000E131F" w:rsidP="000E131F">
      <w:pPr>
        <w:pStyle w:val="ListParagraph"/>
        <w:jc w:val="both"/>
        <w:rPr>
          <w:rFonts w:ascii="Arial" w:eastAsia="Arial" w:hAnsi="Arial" w:cs="Arial"/>
          <w:kern w:val="24"/>
          <w:sz w:val="20"/>
          <w:szCs w:val="20"/>
          <w:lang w:val="en-GB"/>
        </w:rPr>
      </w:pPr>
    </w:p>
    <w:p w14:paraId="2F1E778A" w14:textId="77777777" w:rsidR="000E131F" w:rsidRPr="00E938D0" w:rsidRDefault="000E131F" w:rsidP="000E131F">
      <w:pPr>
        <w:pStyle w:val="ListParagraph"/>
        <w:numPr>
          <w:ilvl w:val="0"/>
          <w:numId w:val="6"/>
        </w:numPr>
        <w:jc w:val="both"/>
        <w:rPr>
          <w:rFonts w:ascii="Arial" w:eastAsia="Arial" w:hAnsi="Arial" w:cs="Arial"/>
          <w:kern w:val="24"/>
          <w:sz w:val="20"/>
          <w:szCs w:val="20"/>
          <w:lang w:val="en-GB"/>
        </w:rPr>
      </w:pPr>
      <w:r w:rsidRPr="00E938D0">
        <w:rPr>
          <w:rFonts w:ascii="Arial" w:eastAsia="Arial" w:hAnsi="Arial" w:cs="Arial"/>
          <w:kern w:val="24"/>
          <w:sz w:val="20"/>
          <w:szCs w:val="20"/>
          <w:lang w:val="en-GB"/>
        </w:rPr>
        <w:t xml:space="preserve">Ooredoo Myanmar </w:t>
      </w:r>
      <w:r w:rsidR="00A323C4" w:rsidRPr="00E938D0">
        <w:rPr>
          <w:rFonts w:ascii="Arial" w:eastAsia="Arial" w:hAnsi="Arial" w:cs="Arial"/>
          <w:kern w:val="24"/>
          <w:sz w:val="20"/>
          <w:szCs w:val="20"/>
          <w:lang w:val="en-GB"/>
        </w:rPr>
        <w:t>upgraded</w:t>
      </w:r>
      <w:r w:rsidRPr="00E938D0">
        <w:rPr>
          <w:rFonts w:ascii="Arial" w:eastAsia="Arial" w:hAnsi="Arial" w:cs="Arial"/>
          <w:kern w:val="24"/>
          <w:sz w:val="20"/>
          <w:szCs w:val="20"/>
          <w:lang w:val="en-GB"/>
        </w:rPr>
        <w:t xml:space="preserve"> the country’s most advanced 4G network which used the 900 MHz band and reached </w:t>
      </w:r>
      <w:r w:rsidR="00840666" w:rsidRPr="00E938D0">
        <w:rPr>
          <w:rFonts w:ascii="Arial" w:eastAsia="Arial" w:hAnsi="Arial" w:cs="Arial"/>
          <w:kern w:val="24"/>
          <w:sz w:val="20"/>
          <w:szCs w:val="20"/>
          <w:lang w:val="en-GB"/>
        </w:rPr>
        <w:t xml:space="preserve">the </w:t>
      </w:r>
      <w:r w:rsidR="00620458" w:rsidRPr="00E938D0">
        <w:rPr>
          <w:rFonts w:ascii="Arial" w:eastAsia="Arial" w:hAnsi="Arial" w:cs="Arial"/>
          <w:kern w:val="24"/>
          <w:sz w:val="20"/>
          <w:szCs w:val="20"/>
          <w:lang w:val="en-GB"/>
        </w:rPr>
        <w:t xml:space="preserve">vast </w:t>
      </w:r>
      <w:r w:rsidR="00840666" w:rsidRPr="00E938D0">
        <w:rPr>
          <w:rFonts w:ascii="Arial" w:eastAsia="Arial" w:hAnsi="Arial" w:cs="Arial"/>
          <w:kern w:val="24"/>
          <w:sz w:val="20"/>
          <w:szCs w:val="20"/>
          <w:lang w:val="en-GB"/>
        </w:rPr>
        <w:t xml:space="preserve">majority </w:t>
      </w:r>
      <w:r w:rsidRPr="00E938D0">
        <w:rPr>
          <w:rFonts w:ascii="Arial" w:eastAsia="Arial" w:hAnsi="Arial" w:cs="Arial"/>
          <w:kern w:val="24"/>
          <w:sz w:val="20"/>
          <w:szCs w:val="20"/>
          <w:lang w:val="en-GB"/>
        </w:rPr>
        <w:t xml:space="preserve">of Myanmar’s population. </w:t>
      </w:r>
    </w:p>
    <w:p w14:paraId="3EDCB27D" w14:textId="77777777" w:rsidR="000E131F" w:rsidRPr="00E938D0" w:rsidRDefault="000E131F" w:rsidP="000E131F">
      <w:pPr>
        <w:pStyle w:val="ListParagraph"/>
        <w:rPr>
          <w:rFonts w:ascii="Arial" w:eastAsia="Arial" w:hAnsi="Arial" w:cs="Arial"/>
          <w:kern w:val="24"/>
          <w:sz w:val="20"/>
          <w:szCs w:val="20"/>
          <w:lang w:val="en-GB"/>
        </w:rPr>
      </w:pPr>
    </w:p>
    <w:p w14:paraId="33B83895" w14:textId="77777777" w:rsidR="000E131F" w:rsidRPr="00E938D0" w:rsidRDefault="00550F87" w:rsidP="000E131F">
      <w:pPr>
        <w:jc w:val="both"/>
        <w:rPr>
          <w:rFonts w:ascii="Arial" w:eastAsia="Arial" w:hAnsi="Arial"/>
          <w:b/>
          <w:bCs/>
          <w:kern w:val="24"/>
          <w:sz w:val="20"/>
          <w:szCs w:val="20"/>
        </w:rPr>
      </w:pPr>
      <w:r>
        <w:rPr>
          <w:rFonts w:ascii="Arial" w:eastAsia="Arial" w:hAnsi="Arial"/>
          <w:b/>
          <w:bCs/>
          <w:kern w:val="24"/>
          <w:sz w:val="20"/>
          <w:szCs w:val="20"/>
        </w:rPr>
        <w:t>COVID</w:t>
      </w:r>
      <w:r w:rsidR="000E131F" w:rsidRPr="00E938D0">
        <w:rPr>
          <w:rFonts w:ascii="Arial" w:eastAsia="Arial" w:hAnsi="Arial"/>
          <w:b/>
          <w:bCs/>
          <w:kern w:val="24"/>
          <w:sz w:val="20"/>
          <w:szCs w:val="20"/>
        </w:rPr>
        <w:t>-19 Initiatives and Highlights</w:t>
      </w:r>
    </w:p>
    <w:p w14:paraId="3D5F776F" w14:textId="77777777" w:rsidR="000E131F" w:rsidRPr="00E938D0" w:rsidRDefault="00EE2180" w:rsidP="000E131F">
      <w:pPr>
        <w:pStyle w:val="ListParagraph"/>
        <w:numPr>
          <w:ilvl w:val="0"/>
          <w:numId w:val="21"/>
        </w:numPr>
        <w:jc w:val="both"/>
        <w:rPr>
          <w:rFonts w:ascii="Arial" w:eastAsia="Arial" w:hAnsi="Arial" w:cs="Arial"/>
          <w:kern w:val="24"/>
          <w:sz w:val="20"/>
          <w:szCs w:val="20"/>
        </w:rPr>
      </w:pPr>
      <w:r w:rsidRPr="00E938D0">
        <w:rPr>
          <w:rFonts w:ascii="Arial" w:eastAsia="Arial" w:hAnsi="Arial" w:cs="Arial"/>
          <w:kern w:val="24"/>
          <w:sz w:val="20"/>
          <w:szCs w:val="20"/>
        </w:rPr>
        <w:t>I</w:t>
      </w:r>
      <w:r w:rsidR="000E131F" w:rsidRPr="00E938D0">
        <w:rPr>
          <w:rFonts w:ascii="Arial" w:eastAsia="Arial" w:hAnsi="Arial" w:cs="Arial"/>
          <w:kern w:val="24"/>
          <w:sz w:val="20"/>
          <w:szCs w:val="20"/>
        </w:rPr>
        <w:t>mplement</w:t>
      </w:r>
      <w:r w:rsidR="00672B35" w:rsidRPr="00E938D0">
        <w:rPr>
          <w:rFonts w:ascii="Arial" w:eastAsia="Arial" w:hAnsi="Arial" w:cs="Arial"/>
          <w:kern w:val="24"/>
          <w:sz w:val="20"/>
          <w:szCs w:val="20"/>
        </w:rPr>
        <w:t>ed</w:t>
      </w:r>
      <w:r w:rsidR="000E131F" w:rsidRPr="00E938D0">
        <w:rPr>
          <w:rFonts w:ascii="Arial" w:eastAsia="Arial" w:hAnsi="Arial" w:cs="Arial"/>
          <w:kern w:val="24"/>
          <w:sz w:val="20"/>
          <w:szCs w:val="20"/>
        </w:rPr>
        <w:t xml:space="preserve"> </w:t>
      </w:r>
      <w:r w:rsidR="00672B35" w:rsidRPr="00E938D0">
        <w:rPr>
          <w:rFonts w:ascii="Arial" w:eastAsia="Arial" w:hAnsi="Arial" w:cs="Arial"/>
          <w:kern w:val="24"/>
          <w:sz w:val="20"/>
          <w:szCs w:val="20"/>
        </w:rPr>
        <w:t>various initiatives</w:t>
      </w:r>
      <w:r w:rsidR="000E131F" w:rsidRPr="00E938D0">
        <w:rPr>
          <w:rFonts w:ascii="Arial" w:eastAsia="Arial" w:hAnsi="Arial" w:cs="Arial"/>
          <w:kern w:val="24"/>
          <w:sz w:val="20"/>
          <w:szCs w:val="20"/>
        </w:rPr>
        <w:t xml:space="preserve"> to protect the health and </w:t>
      </w:r>
      <w:r w:rsidR="00902E5C" w:rsidRPr="00E938D0">
        <w:rPr>
          <w:rFonts w:ascii="Arial" w:eastAsia="Arial" w:hAnsi="Arial" w:cs="Arial"/>
          <w:kern w:val="24"/>
          <w:sz w:val="20"/>
          <w:szCs w:val="20"/>
        </w:rPr>
        <w:t>wellbeing</w:t>
      </w:r>
      <w:r w:rsidR="000E131F" w:rsidRPr="00E938D0">
        <w:rPr>
          <w:rFonts w:ascii="Arial" w:eastAsia="Arial" w:hAnsi="Arial" w:cs="Arial"/>
          <w:kern w:val="24"/>
          <w:sz w:val="20"/>
          <w:szCs w:val="20"/>
        </w:rPr>
        <w:t xml:space="preserve"> of </w:t>
      </w:r>
      <w:r w:rsidR="00672B35" w:rsidRPr="00E938D0">
        <w:rPr>
          <w:rFonts w:ascii="Arial" w:eastAsia="Arial" w:hAnsi="Arial" w:cs="Arial"/>
          <w:kern w:val="24"/>
          <w:sz w:val="20"/>
          <w:szCs w:val="20"/>
        </w:rPr>
        <w:t>employees</w:t>
      </w:r>
      <w:r w:rsidR="000E131F" w:rsidRPr="00E938D0">
        <w:rPr>
          <w:rFonts w:ascii="Arial" w:eastAsia="Arial" w:hAnsi="Arial" w:cs="Arial"/>
          <w:kern w:val="24"/>
          <w:sz w:val="20"/>
          <w:szCs w:val="20"/>
        </w:rPr>
        <w:t xml:space="preserve"> and customers</w:t>
      </w:r>
      <w:r w:rsidR="00902E5C" w:rsidRPr="00E938D0">
        <w:rPr>
          <w:rFonts w:ascii="Arial" w:eastAsia="Arial" w:hAnsi="Arial" w:cs="Arial"/>
          <w:kern w:val="24"/>
          <w:sz w:val="20"/>
          <w:szCs w:val="20"/>
        </w:rPr>
        <w:t xml:space="preserve"> by</w:t>
      </w:r>
      <w:r w:rsidR="000E131F" w:rsidRPr="00E938D0">
        <w:rPr>
          <w:rFonts w:ascii="Arial" w:eastAsia="Arial" w:hAnsi="Arial" w:cs="Arial"/>
          <w:kern w:val="24"/>
          <w:sz w:val="20"/>
          <w:szCs w:val="20"/>
        </w:rPr>
        <w:t xml:space="preserve"> adopting a work from </w:t>
      </w:r>
      <w:r w:rsidR="00365286" w:rsidRPr="00E938D0">
        <w:rPr>
          <w:rFonts w:ascii="Arial" w:eastAsia="Arial" w:hAnsi="Arial" w:cs="Arial"/>
          <w:kern w:val="24"/>
          <w:sz w:val="20"/>
          <w:szCs w:val="20"/>
        </w:rPr>
        <w:t xml:space="preserve">home </w:t>
      </w:r>
      <w:r w:rsidR="000E131F" w:rsidRPr="00E938D0">
        <w:rPr>
          <w:rFonts w:ascii="Arial" w:eastAsia="Arial" w:hAnsi="Arial" w:cs="Arial"/>
          <w:kern w:val="24"/>
          <w:sz w:val="20"/>
          <w:szCs w:val="20"/>
        </w:rPr>
        <w:t xml:space="preserve">policy for non-frontline staff, enhanced sanitization of premises and mandatory use of PPE including masks. </w:t>
      </w:r>
    </w:p>
    <w:p w14:paraId="1275A5DC" w14:textId="77777777" w:rsidR="000E131F" w:rsidRPr="00E938D0" w:rsidRDefault="000E131F" w:rsidP="000E131F">
      <w:pPr>
        <w:pStyle w:val="ListParagraph"/>
        <w:jc w:val="both"/>
        <w:rPr>
          <w:rFonts w:ascii="Arial" w:eastAsia="Arial" w:hAnsi="Arial" w:cs="Arial"/>
          <w:kern w:val="24"/>
          <w:sz w:val="20"/>
          <w:szCs w:val="20"/>
        </w:rPr>
      </w:pPr>
    </w:p>
    <w:p w14:paraId="466895CE" w14:textId="77777777" w:rsidR="000E131F" w:rsidRPr="00E938D0" w:rsidRDefault="00EE2180" w:rsidP="000E131F">
      <w:pPr>
        <w:pStyle w:val="ListParagraph"/>
        <w:numPr>
          <w:ilvl w:val="0"/>
          <w:numId w:val="6"/>
        </w:numPr>
        <w:rPr>
          <w:rFonts w:ascii="Arial" w:hAnsi="Arial" w:cs="Arial"/>
          <w:sz w:val="20"/>
          <w:szCs w:val="20"/>
        </w:rPr>
      </w:pPr>
      <w:r w:rsidRPr="00E938D0">
        <w:rPr>
          <w:rFonts w:ascii="Arial" w:eastAsia="Arial" w:hAnsi="Arial" w:cs="Arial"/>
          <w:kern w:val="24"/>
          <w:sz w:val="20"/>
          <w:szCs w:val="20"/>
        </w:rPr>
        <w:t>L</w:t>
      </w:r>
      <w:r w:rsidR="000E131F" w:rsidRPr="00E938D0">
        <w:rPr>
          <w:rFonts w:ascii="Arial" w:eastAsia="Arial" w:hAnsi="Arial" w:cs="Arial"/>
          <w:kern w:val="24"/>
          <w:sz w:val="20"/>
          <w:szCs w:val="20"/>
        </w:rPr>
        <w:t xml:space="preserve">aunched </w:t>
      </w:r>
      <w:r w:rsidR="00902E5C" w:rsidRPr="00E938D0">
        <w:rPr>
          <w:rFonts w:ascii="Arial" w:eastAsia="Arial" w:hAnsi="Arial" w:cs="Arial"/>
          <w:kern w:val="24"/>
          <w:sz w:val="20"/>
          <w:szCs w:val="20"/>
        </w:rPr>
        <w:t>several</w:t>
      </w:r>
      <w:r w:rsidR="000E131F" w:rsidRPr="00E938D0">
        <w:rPr>
          <w:rFonts w:ascii="Arial" w:eastAsia="Arial" w:hAnsi="Arial" w:cs="Arial"/>
          <w:kern w:val="24"/>
          <w:sz w:val="20"/>
          <w:szCs w:val="20"/>
        </w:rPr>
        <w:t xml:space="preserve"> initiatives to support communities during the </w:t>
      </w:r>
      <w:r w:rsidR="00550F87">
        <w:rPr>
          <w:rFonts w:ascii="Arial" w:eastAsia="Arial" w:hAnsi="Arial" w:cs="Arial"/>
          <w:kern w:val="24"/>
          <w:sz w:val="20"/>
          <w:szCs w:val="20"/>
        </w:rPr>
        <w:t>COVID</w:t>
      </w:r>
      <w:r w:rsidR="000E131F" w:rsidRPr="00E938D0">
        <w:rPr>
          <w:rFonts w:ascii="Arial" w:eastAsia="Arial" w:hAnsi="Arial" w:cs="Arial"/>
          <w:kern w:val="24"/>
          <w:sz w:val="20"/>
          <w:szCs w:val="20"/>
        </w:rPr>
        <w:t xml:space="preserve">-19 epidemic. Ooredoo Algeria teamed up with the Red Crescent to distribute hygiene kits and </w:t>
      </w:r>
      <w:r w:rsidR="00902E5C" w:rsidRPr="00E938D0">
        <w:rPr>
          <w:rFonts w:ascii="Arial" w:eastAsia="Arial" w:hAnsi="Arial" w:cs="Arial"/>
          <w:kern w:val="24"/>
          <w:sz w:val="20"/>
          <w:szCs w:val="20"/>
        </w:rPr>
        <w:t>sanitize</w:t>
      </w:r>
      <w:r w:rsidR="000E131F" w:rsidRPr="00E938D0">
        <w:rPr>
          <w:rFonts w:ascii="Arial" w:eastAsia="Arial" w:hAnsi="Arial" w:cs="Arial"/>
          <w:kern w:val="24"/>
          <w:sz w:val="20"/>
          <w:szCs w:val="20"/>
        </w:rPr>
        <w:t xml:space="preserve"> public spaces; </w:t>
      </w:r>
      <w:r w:rsidR="000E131F" w:rsidRPr="00E938D0">
        <w:rPr>
          <w:rFonts w:ascii="Arial" w:hAnsi="Arial" w:cs="Arial"/>
          <w:sz w:val="20"/>
          <w:szCs w:val="20"/>
        </w:rPr>
        <w:t>Ooredoo Tunisia launched new nightly data bundles and free mobicash cards while Ooredoo Kuwait offered frontlines workers in the ministries and governmental organizations free internet access. Ooredoo Qatar offered free bandwidth upgrades for educational customers and 100GB of data for frontline workers.</w:t>
      </w:r>
    </w:p>
    <w:p w14:paraId="3547D21C" w14:textId="77777777" w:rsidR="000E131F" w:rsidRPr="00E938D0" w:rsidRDefault="000E131F" w:rsidP="000E131F">
      <w:pPr>
        <w:pStyle w:val="ListParagraph"/>
        <w:jc w:val="both"/>
        <w:rPr>
          <w:rFonts w:ascii="Arial" w:eastAsia="Arial" w:hAnsi="Arial" w:cs="Arial"/>
          <w:kern w:val="24"/>
          <w:sz w:val="20"/>
          <w:szCs w:val="20"/>
          <w:lang w:val="en-GB"/>
        </w:rPr>
      </w:pPr>
    </w:p>
    <w:p w14:paraId="1F544095" w14:textId="77777777" w:rsidR="000E131F" w:rsidRPr="00E938D0" w:rsidRDefault="000E131F" w:rsidP="000E131F">
      <w:pPr>
        <w:pStyle w:val="ListParagraph"/>
        <w:numPr>
          <w:ilvl w:val="0"/>
          <w:numId w:val="6"/>
        </w:numPr>
        <w:jc w:val="both"/>
        <w:rPr>
          <w:rFonts w:ascii="Arial" w:eastAsia="Arial" w:hAnsi="Arial" w:cs="Arial"/>
          <w:kern w:val="24"/>
          <w:sz w:val="20"/>
          <w:szCs w:val="20"/>
        </w:rPr>
      </w:pPr>
      <w:r w:rsidRPr="00E938D0">
        <w:rPr>
          <w:rFonts w:ascii="Arial" w:eastAsia="Arial" w:hAnsi="Arial" w:cs="Arial"/>
          <w:kern w:val="24"/>
          <w:sz w:val="20"/>
          <w:szCs w:val="20"/>
        </w:rPr>
        <w:t xml:space="preserve">Transitioned marketing strategy from physical outdoor advertising to target digital advertising; increased adoption of digital channels such as the </w:t>
      </w:r>
      <w:r w:rsidR="00895D76" w:rsidRPr="00E938D0">
        <w:rPr>
          <w:rFonts w:ascii="Arial" w:eastAsia="Arial" w:hAnsi="Arial" w:cs="Arial"/>
          <w:kern w:val="24"/>
          <w:sz w:val="20"/>
          <w:szCs w:val="20"/>
        </w:rPr>
        <w:t>“</w:t>
      </w:r>
      <w:r w:rsidRPr="00E938D0">
        <w:rPr>
          <w:rFonts w:ascii="Arial" w:eastAsia="Arial" w:hAnsi="Arial" w:cs="Arial"/>
          <w:i/>
          <w:kern w:val="24"/>
          <w:sz w:val="20"/>
          <w:szCs w:val="20"/>
        </w:rPr>
        <w:t>My Ooredoo</w:t>
      </w:r>
      <w:r w:rsidR="00895D76" w:rsidRPr="00E938D0">
        <w:rPr>
          <w:rFonts w:ascii="Arial" w:eastAsia="Arial" w:hAnsi="Arial" w:cs="Arial"/>
          <w:i/>
          <w:kern w:val="24"/>
          <w:sz w:val="20"/>
          <w:szCs w:val="20"/>
        </w:rPr>
        <w:t>”</w:t>
      </w:r>
      <w:r w:rsidRPr="00E938D0">
        <w:rPr>
          <w:rFonts w:ascii="Arial" w:eastAsia="Arial" w:hAnsi="Arial" w:cs="Arial"/>
          <w:i/>
          <w:kern w:val="24"/>
          <w:sz w:val="20"/>
          <w:szCs w:val="20"/>
        </w:rPr>
        <w:t xml:space="preserve"> app</w:t>
      </w:r>
      <w:r w:rsidRPr="00E938D0">
        <w:rPr>
          <w:rFonts w:ascii="Arial" w:eastAsia="Arial" w:hAnsi="Arial" w:cs="Arial"/>
          <w:kern w:val="24"/>
          <w:sz w:val="20"/>
          <w:szCs w:val="20"/>
        </w:rPr>
        <w:t xml:space="preserve"> </w:t>
      </w:r>
      <w:r w:rsidR="00222591" w:rsidRPr="00E938D0">
        <w:rPr>
          <w:rFonts w:ascii="Arial" w:eastAsia="Arial" w:hAnsi="Arial" w:cs="Arial"/>
          <w:kern w:val="24"/>
          <w:sz w:val="20"/>
          <w:szCs w:val="20"/>
        </w:rPr>
        <w:t>and increased home</w:t>
      </w:r>
      <w:r w:rsidRPr="00E938D0">
        <w:rPr>
          <w:rFonts w:ascii="Arial" w:eastAsia="Arial" w:hAnsi="Arial" w:cs="Arial"/>
          <w:kern w:val="24"/>
          <w:sz w:val="20"/>
          <w:szCs w:val="20"/>
        </w:rPr>
        <w:t xml:space="preserve"> product deliveries. </w:t>
      </w:r>
    </w:p>
    <w:p w14:paraId="7E3E67BF" w14:textId="77777777" w:rsidR="000E131F" w:rsidRPr="00E938D0" w:rsidRDefault="000E131F" w:rsidP="000E131F">
      <w:pPr>
        <w:pStyle w:val="ListParagraph"/>
        <w:rPr>
          <w:rFonts w:ascii="Arial" w:eastAsia="Arial" w:hAnsi="Arial" w:cs="Arial"/>
          <w:kern w:val="24"/>
          <w:sz w:val="20"/>
          <w:szCs w:val="20"/>
        </w:rPr>
      </w:pPr>
    </w:p>
    <w:p w14:paraId="3B1EFF80" w14:textId="77777777" w:rsidR="000E131F" w:rsidRPr="00E938D0" w:rsidRDefault="000E131F" w:rsidP="000E131F">
      <w:pPr>
        <w:pStyle w:val="ListParagraph"/>
        <w:numPr>
          <w:ilvl w:val="0"/>
          <w:numId w:val="6"/>
        </w:numPr>
        <w:jc w:val="both"/>
        <w:rPr>
          <w:rFonts w:ascii="Arial" w:eastAsia="Arial" w:hAnsi="Arial" w:cs="Arial"/>
          <w:kern w:val="24"/>
          <w:sz w:val="20"/>
          <w:szCs w:val="20"/>
        </w:rPr>
      </w:pPr>
      <w:r w:rsidRPr="00E938D0">
        <w:rPr>
          <w:rFonts w:ascii="Arial" w:eastAsia="Arial" w:hAnsi="Arial" w:cs="Arial"/>
          <w:kern w:val="24"/>
          <w:sz w:val="20"/>
          <w:szCs w:val="20"/>
        </w:rPr>
        <w:t>En</w:t>
      </w:r>
      <w:r w:rsidR="00EE2180" w:rsidRPr="00E938D0">
        <w:rPr>
          <w:rFonts w:ascii="Arial" w:eastAsia="Arial" w:hAnsi="Arial" w:cs="Arial"/>
          <w:kern w:val="24"/>
          <w:sz w:val="20"/>
          <w:szCs w:val="20"/>
        </w:rPr>
        <w:t>s</w:t>
      </w:r>
      <w:r w:rsidRPr="00E938D0">
        <w:rPr>
          <w:rFonts w:ascii="Arial" w:eastAsia="Arial" w:hAnsi="Arial" w:cs="Arial"/>
          <w:kern w:val="24"/>
          <w:sz w:val="20"/>
          <w:szCs w:val="20"/>
        </w:rPr>
        <w:t xml:space="preserve">ured network readiness for increased fixed line and data usage, </w:t>
      </w:r>
      <w:r w:rsidR="00222591" w:rsidRPr="00E938D0">
        <w:rPr>
          <w:rFonts w:ascii="Arial" w:eastAsia="Arial" w:hAnsi="Arial" w:cs="Arial"/>
          <w:kern w:val="24"/>
          <w:sz w:val="20"/>
          <w:szCs w:val="20"/>
        </w:rPr>
        <w:t>a</w:t>
      </w:r>
      <w:r w:rsidR="00EE2180" w:rsidRPr="00E938D0">
        <w:rPr>
          <w:rFonts w:ascii="Arial" w:eastAsia="Arial" w:hAnsi="Arial" w:cs="Arial"/>
          <w:kern w:val="24"/>
          <w:sz w:val="20"/>
          <w:szCs w:val="20"/>
        </w:rPr>
        <w:t xml:space="preserve">nd </w:t>
      </w:r>
      <w:r w:rsidR="00222591" w:rsidRPr="00E938D0">
        <w:rPr>
          <w:rFonts w:ascii="Arial" w:eastAsia="Arial" w:hAnsi="Arial" w:cs="Arial"/>
          <w:kern w:val="24"/>
          <w:sz w:val="20"/>
          <w:szCs w:val="20"/>
        </w:rPr>
        <w:t>increased monitoring</w:t>
      </w:r>
      <w:r w:rsidRPr="00E938D0">
        <w:rPr>
          <w:rFonts w:ascii="Arial" w:eastAsia="Arial" w:hAnsi="Arial" w:cs="Arial"/>
          <w:kern w:val="24"/>
          <w:sz w:val="20"/>
          <w:szCs w:val="20"/>
        </w:rPr>
        <w:t xml:space="preserve"> to </w:t>
      </w:r>
      <w:r w:rsidR="00222591" w:rsidRPr="00E938D0">
        <w:rPr>
          <w:rFonts w:ascii="Arial" w:eastAsia="Arial" w:hAnsi="Arial" w:cs="Arial"/>
          <w:kern w:val="24"/>
          <w:sz w:val="20"/>
          <w:szCs w:val="20"/>
        </w:rPr>
        <w:t>adequately re-</w:t>
      </w:r>
      <w:r w:rsidRPr="00E938D0">
        <w:rPr>
          <w:rFonts w:ascii="Arial" w:eastAsia="Arial" w:hAnsi="Arial" w:cs="Arial"/>
          <w:kern w:val="24"/>
          <w:sz w:val="20"/>
          <w:szCs w:val="20"/>
        </w:rPr>
        <w:t xml:space="preserve">distribute network </w:t>
      </w:r>
      <w:r w:rsidR="00222591" w:rsidRPr="00E938D0">
        <w:rPr>
          <w:rFonts w:ascii="Arial" w:eastAsia="Arial" w:hAnsi="Arial" w:cs="Arial"/>
          <w:kern w:val="24"/>
          <w:sz w:val="20"/>
          <w:szCs w:val="20"/>
        </w:rPr>
        <w:t>traffic as work transitioned from business areas to residential areas</w:t>
      </w:r>
      <w:r w:rsidRPr="00E938D0">
        <w:rPr>
          <w:rFonts w:ascii="Arial" w:eastAsia="Arial" w:hAnsi="Arial" w:cs="Arial"/>
          <w:kern w:val="24"/>
          <w:sz w:val="20"/>
          <w:szCs w:val="20"/>
        </w:rPr>
        <w:t xml:space="preserve">. </w:t>
      </w:r>
    </w:p>
    <w:p w14:paraId="2F3CA7BE" w14:textId="77777777" w:rsidR="003B2AE6" w:rsidRPr="00E938D0" w:rsidRDefault="003B2AE6" w:rsidP="003B2AE6">
      <w:pPr>
        <w:pStyle w:val="ListParagraph"/>
        <w:rPr>
          <w:rFonts w:ascii="Arial" w:eastAsia="Arial" w:hAnsi="Arial" w:cs="Arial"/>
          <w:kern w:val="24"/>
          <w:sz w:val="20"/>
          <w:szCs w:val="20"/>
        </w:rPr>
      </w:pPr>
    </w:p>
    <w:p w14:paraId="44FC007C" w14:textId="77777777" w:rsidR="003B2AE6" w:rsidRPr="00E938D0" w:rsidRDefault="003B2AE6" w:rsidP="003B2AE6">
      <w:pPr>
        <w:pStyle w:val="ListParagraph"/>
        <w:jc w:val="both"/>
        <w:rPr>
          <w:rFonts w:ascii="Arial" w:eastAsia="Arial" w:hAnsi="Arial" w:cs="Arial"/>
          <w:kern w:val="24"/>
          <w:sz w:val="20"/>
          <w:szCs w:val="20"/>
        </w:rPr>
      </w:pPr>
    </w:p>
    <w:p w14:paraId="12AB746F" w14:textId="77777777" w:rsidR="000E131F" w:rsidRPr="00E938D0" w:rsidRDefault="000E131F" w:rsidP="000E131F">
      <w:pPr>
        <w:pStyle w:val="ListParagraph"/>
        <w:jc w:val="both"/>
        <w:rPr>
          <w:rFonts w:ascii="Arial" w:eastAsia="Arial" w:hAnsi="Arial" w:cs="Arial"/>
          <w:kern w:val="24"/>
          <w:sz w:val="20"/>
          <w:szCs w:val="20"/>
          <w:lang w:val="en-GB"/>
        </w:rPr>
      </w:pPr>
    </w:p>
    <w:p w14:paraId="569E8291" w14:textId="77777777" w:rsidR="000E131F" w:rsidRPr="00E938D0" w:rsidRDefault="000E131F" w:rsidP="000E131F">
      <w:pPr>
        <w:pStyle w:val="ListParagraph"/>
        <w:rPr>
          <w:rFonts w:ascii="Arial" w:eastAsia="Arial" w:hAnsi="Arial" w:cs="Arial"/>
          <w:kern w:val="24"/>
          <w:sz w:val="20"/>
          <w:szCs w:val="20"/>
          <w:lang w:val="en-GB"/>
        </w:rPr>
      </w:pPr>
      <w:bookmarkStart w:id="4" w:name="_Hlk22738362"/>
    </w:p>
    <w:bookmarkEnd w:id="4"/>
    <w:p w14:paraId="1A03D004" w14:textId="77777777" w:rsidR="000E131F" w:rsidRPr="00E938D0" w:rsidRDefault="000E131F" w:rsidP="000E131F">
      <w:pPr>
        <w:spacing w:after="0" w:line="240" w:lineRule="auto"/>
        <w:contextualSpacing/>
        <w:jc w:val="both"/>
        <w:rPr>
          <w:rFonts w:ascii="Arial" w:eastAsia="MS Mincho" w:hAnsi="Arial"/>
          <w:b/>
          <w:sz w:val="20"/>
          <w:szCs w:val="20"/>
          <w:lang w:eastAsia="ja-JP"/>
        </w:rPr>
      </w:pPr>
      <w:r w:rsidRPr="00E938D0">
        <w:rPr>
          <w:rFonts w:ascii="Arial" w:eastAsia="MS Mincho" w:hAnsi="Arial"/>
          <w:b/>
          <w:sz w:val="20"/>
          <w:szCs w:val="20"/>
          <w:lang w:eastAsia="ja-JP"/>
        </w:rPr>
        <w:t xml:space="preserve">Commenting on the results, </w:t>
      </w:r>
      <w:r w:rsidR="00B95F86" w:rsidRPr="00E938D0">
        <w:rPr>
          <w:rFonts w:ascii="Arial" w:eastAsia="MS Mincho" w:hAnsi="Arial"/>
          <w:b/>
          <w:sz w:val="20"/>
          <w:szCs w:val="20"/>
          <w:lang w:eastAsia="ja-JP"/>
        </w:rPr>
        <w:softHyphen/>
      </w:r>
      <w:r w:rsidRPr="00E938D0">
        <w:rPr>
          <w:rFonts w:ascii="Arial" w:eastAsia="MS Mincho" w:hAnsi="Arial"/>
          <w:b/>
          <w:sz w:val="20"/>
          <w:szCs w:val="20"/>
          <w:lang w:eastAsia="ja-JP"/>
        </w:rPr>
        <w:t xml:space="preserve">Sheikh Faisal Bin Thani Al Thani, Chairman of Ooredoo, said: </w:t>
      </w:r>
    </w:p>
    <w:p w14:paraId="1F4FED0A" w14:textId="77777777" w:rsidR="000E131F" w:rsidRPr="00E938D0" w:rsidRDefault="000E131F" w:rsidP="000E131F">
      <w:pPr>
        <w:spacing w:after="0" w:line="240" w:lineRule="auto"/>
        <w:contextualSpacing/>
        <w:jc w:val="both"/>
        <w:rPr>
          <w:rFonts w:ascii="Arial" w:eastAsia="Arial" w:hAnsi="Arial"/>
          <w:color w:val="FF0000"/>
          <w:kern w:val="24"/>
          <w:sz w:val="20"/>
          <w:szCs w:val="20"/>
        </w:rPr>
      </w:pPr>
    </w:p>
    <w:p w14:paraId="58456C54" w14:textId="77777777" w:rsidR="00D86690" w:rsidRDefault="000E131F" w:rsidP="00D86690">
      <w:pPr>
        <w:contextualSpacing/>
        <w:jc w:val="both"/>
        <w:rPr>
          <w:rFonts w:ascii="Arial" w:eastAsia="Arial" w:hAnsi="Arial"/>
          <w:color w:val="000000" w:themeColor="text1"/>
          <w:kern w:val="24"/>
          <w:sz w:val="20"/>
          <w:szCs w:val="20"/>
        </w:rPr>
      </w:pPr>
      <w:r w:rsidRPr="00E938D0">
        <w:rPr>
          <w:rFonts w:ascii="Arial" w:eastAsia="Arial" w:hAnsi="Arial"/>
          <w:color w:val="000000" w:themeColor="text1"/>
          <w:kern w:val="24"/>
          <w:sz w:val="20"/>
          <w:szCs w:val="20"/>
        </w:rPr>
        <w:t>“</w:t>
      </w:r>
      <w:r w:rsidR="00D86690" w:rsidRPr="00D02B13">
        <w:rPr>
          <w:rFonts w:ascii="Arial" w:eastAsia="Arial" w:hAnsi="Arial"/>
          <w:color w:val="000000" w:themeColor="text1"/>
          <w:kern w:val="24"/>
          <w:sz w:val="20"/>
          <w:szCs w:val="20"/>
        </w:rPr>
        <w:t>Ooredoo Group delivered a healthy set of results for the start of the year, reporting a 1% increase in revenues to QAR 7.3 billion in Q1 2020 compared to the same period last year</w:t>
      </w:r>
      <w:r w:rsidR="00D86690" w:rsidRPr="00E938D0">
        <w:rPr>
          <w:rFonts w:ascii="Arial" w:eastAsia="Arial" w:hAnsi="Arial"/>
          <w:color w:val="000000" w:themeColor="text1"/>
          <w:kern w:val="24"/>
          <w:sz w:val="20"/>
          <w:szCs w:val="20"/>
        </w:rPr>
        <w:t xml:space="preserve">. </w:t>
      </w:r>
    </w:p>
    <w:p w14:paraId="7A59A83B" w14:textId="77777777" w:rsidR="00F3538F" w:rsidRPr="00E938D0" w:rsidRDefault="000E131F">
      <w:pPr>
        <w:spacing w:after="0" w:line="240" w:lineRule="auto"/>
        <w:contextualSpacing/>
        <w:jc w:val="both"/>
        <w:rPr>
          <w:rFonts w:ascii="Arial" w:eastAsia="Arial" w:hAnsi="Arial"/>
          <w:color w:val="000000" w:themeColor="text1"/>
          <w:kern w:val="24"/>
          <w:sz w:val="20"/>
          <w:szCs w:val="20"/>
        </w:rPr>
      </w:pPr>
      <w:r w:rsidRPr="00E938D0">
        <w:rPr>
          <w:rFonts w:ascii="Arial" w:eastAsia="Arial" w:hAnsi="Arial"/>
          <w:color w:val="000000" w:themeColor="text1"/>
          <w:kern w:val="24"/>
          <w:sz w:val="20"/>
          <w:szCs w:val="20"/>
        </w:rPr>
        <w:t xml:space="preserve">The world is going through an unprecedented challenge as we all come together to tackle the </w:t>
      </w:r>
      <w:r w:rsidR="00550F87">
        <w:rPr>
          <w:rFonts w:ascii="Arial" w:eastAsia="Arial" w:hAnsi="Arial"/>
          <w:color w:val="000000" w:themeColor="text1"/>
          <w:kern w:val="24"/>
          <w:sz w:val="20"/>
          <w:szCs w:val="20"/>
        </w:rPr>
        <w:t>COVID</w:t>
      </w:r>
      <w:r w:rsidRPr="00E938D0">
        <w:rPr>
          <w:rFonts w:ascii="Arial" w:eastAsia="Arial" w:hAnsi="Arial"/>
          <w:color w:val="000000" w:themeColor="text1"/>
          <w:kern w:val="24"/>
          <w:sz w:val="20"/>
          <w:szCs w:val="20"/>
        </w:rPr>
        <w:t xml:space="preserve">-19 pandemic. </w:t>
      </w:r>
      <w:r w:rsidR="00F3538F" w:rsidRPr="00E938D0">
        <w:rPr>
          <w:rFonts w:ascii="Arial" w:eastAsia="Arial" w:hAnsi="Arial"/>
          <w:color w:val="000000" w:themeColor="text1"/>
          <w:kern w:val="24"/>
          <w:sz w:val="20"/>
          <w:szCs w:val="20"/>
        </w:rPr>
        <w:t xml:space="preserve">While the telecom sector is </w:t>
      </w:r>
      <w:r w:rsidR="006630BC" w:rsidRPr="00E938D0">
        <w:rPr>
          <w:rFonts w:ascii="Arial" w:eastAsia="Arial" w:hAnsi="Arial"/>
          <w:color w:val="000000" w:themeColor="text1"/>
          <w:kern w:val="24"/>
          <w:sz w:val="20"/>
          <w:szCs w:val="20"/>
        </w:rPr>
        <w:t>d</w:t>
      </w:r>
      <w:r w:rsidR="00F3538F" w:rsidRPr="00E938D0">
        <w:rPr>
          <w:rFonts w:ascii="Arial" w:eastAsia="Arial" w:hAnsi="Arial"/>
          <w:color w:val="000000" w:themeColor="text1"/>
          <w:kern w:val="24"/>
          <w:sz w:val="20"/>
          <w:szCs w:val="20"/>
        </w:rPr>
        <w:t xml:space="preserve">efensive and </w:t>
      </w:r>
      <w:r w:rsidR="00A323C4" w:rsidRPr="00E938D0">
        <w:rPr>
          <w:rFonts w:ascii="Arial" w:eastAsia="Arial" w:hAnsi="Arial"/>
          <w:color w:val="000000" w:themeColor="text1"/>
          <w:kern w:val="24"/>
          <w:sz w:val="20"/>
          <w:szCs w:val="20"/>
        </w:rPr>
        <w:t>more resilient than</w:t>
      </w:r>
      <w:r w:rsidR="00620458" w:rsidRPr="00E938D0">
        <w:rPr>
          <w:rFonts w:ascii="Arial" w:eastAsia="Arial" w:hAnsi="Arial"/>
          <w:color w:val="000000" w:themeColor="text1"/>
          <w:kern w:val="24"/>
          <w:sz w:val="20"/>
          <w:szCs w:val="20"/>
        </w:rPr>
        <w:t xml:space="preserve"> others</w:t>
      </w:r>
      <w:r w:rsidR="00F3538F" w:rsidRPr="00E938D0">
        <w:rPr>
          <w:rFonts w:ascii="Arial" w:eastAsia="Arial" w:hAnsi="Arial"/>
          <w:color w:val="000000" w:themeColor="text1"/>
          <w:kern w:val="24"/>
          <w:sz w:val="20"/>
          <w:szCs w:val="20"/>
        </w:rPr>
        <w:t xml:space="preserve">, we do expect to see </w:t>
      </w:r>
      <w:r w:rsidR="00620458" w:rsidRPr="00E938D0">
        <w:rPr>
          <w:rFonts w:ascii="Arial" w:eastAsia="Arial" w:hAnsi="Arial"/>
          <w:color w:val="000000" w:themeColor="text1"/>
          <w:kern w:val="24"/>
          <w:sz w:val="20"/>
          <w:szCs w:val="20"/>
        </w:rPr>
        <w:t xml:space="preserve">some negative </w:t>
      </w:r>
      <w:r w:rsidR="00F3538F" w:rsidRPr="00E938D0">
        <w:rPr>
          <w:rFonts w:ascii="Arial" w:eastAsia="Arial" w:hAnsi="Arial"/>
          <w:color w:val="000000" w:themeColor="text1"/>
          <w:kern w:val="24"/>
          <w:sz w:val="20"/>
          <w:szCs w:val="20"/>
        </w:rPr>
        <w:t xml:space="preserve">impact on our operations, similar to other global telecom operators. </w:t>
      </w:r>
      <w:r w:rsidR="006630BC" w:rsidRPr="00E938D0">
        <w:rPr>
          <w:rFonts w:ascii="Arial" w:eastAsia="Arial" w:hAnsi="Arial"/>
          <w:color w:val="000000" w:themeColor="text1"/>
          <w:kern w:val="24"/>
          <w:sz w:val="20"/>
          <w:szCs w:val="20"/>
        </w:rPr>
        <w:t xml:space="preserve">However, </w:t>
      </w:r>
      <w:r w:rsidR="006C5AFD" w:rsidRPr="00E938D0">
        <w:rPr>
          <w:rFonts w:ascii="Arial" w:eastAsia="Arial" w:hAnsi="Arial"/>
          <w:color w:val="000000" w:themeColor="text1"/>
          <w:kern w:val="24"/>
          <w:sz w:val="20"/>
          <w:szCs w:val="20"/>
        </w:rPr>
        <w:t>Ooredoo Group</w:t>
      </w:r>
      <w:r w:rsidR="006630BC" w:rsidRPr="00E938D0">
        <w:rPr>
          <w:rFonts w:ascii="Arial" w:eastAsia="Arial" w:hAnsi="Arial"/>
          <w:color w:val="000000" w:themeColor="text1"/>
          <w:kern w:val="24"/>
          <w:sz w:val="20"/>
          <w:szCs w:val="20"/>
        </w:rPr>
        <w:t xml:space="preserve"> </w:t>
      </w:r>
      <w:r w:rsidR="00EE0A7C" w:rsidRPr="00E938D0">
        <w:rPr>
          <w:rFonts w:ascii="Arial" w:eastAsia="Arial" w:hAnsi="Arial"/>
          <w:color w:val="000000" w:themeColor="text1"/>
          <w:kern w:val="24"/>
          <w:sz w:val="20"/>
          <w:szCs w:val="20"/>
        </w:rPr>
        <w:t xml:space="preserve">has </w:t>
      </w:r>
      <w:r w:rsidR="006630BC" w:rsidRPr="00E938D0">
        <w:rPr>
          <w:rFonts w:ascii="Arial" w:eastAsia="Arial" w:hAnsi="Arial"/>
          <w:color w:val="000000" w:themeColor="text1"/>
          <w:kern w:val="24"/>
          <w:sz w:val="20"/>
          <w:szCs w:val="20"/>
        </w:rPr>
        <w:t>a strong balance sheet, a well-diversified portfolio geographically and a diversified customer mix across prepaid, postpaid and enterprise, all of which will help us navigate these challenging times</w:t>
      </w:r>
      <w:r w:rsidR="00D8667C" w:rsidRPr="00E938D0">
        <w:rPr>
          <w:rFonts w:ascii="Arial" w:eastAsia="Arial" w:hAnsi="Arial"/>
          <w:color w:val="000000" w:themeColor="text1"/>
          <w:kern w:val="24"/>
          <w:sz w:val="20"/>
          <w:szCs w:val="20"/>
        </w:rPr>
        <w:t>.</w:t>
      </w:r>
    </w:p>
    <w:p w14:paraId="5C97D7D8" w14:textId="77777777" w:rsidR="006630BC" w:rsidRPr="00E938D0" w:rsidRDefault="006630BC" w:rsidP="00D86690">
      <w:pPr>
        <w:contextualSpacing/>
        <w:jc w:val="both"/>
        <w:rPr>
          <w:rFonts w:ascii="Arial" w:eastAsia="Arial" w:hAnsi="Arial"/>
          <w:color w:val="000000" w:themeColor="text1"/>
          <w:kern w:val="24"/>
          <w:sz w:val="20"/>
          <w:szCs w:val="20"/>
          <w:vertAlign w:val="subscript"/>
        </w:rPr>
      </w:pPr>
      <w:r w:rsidRPr="00E938D0">
        <w:rPr>
          <w:rFonts w:ascii="Arial" w:eastAsia="Arial" w:hAnsi="Arial"/>
          <w:color w:val="000000" w:themeColor="text1"/>
          <w:kern w:val="24"/>
          <w:sz w:val="20"/>
          <w:szCs w:val="20"/>
        </w:rPr>
        <w:t>The investments we have made and continue to make in our digital transformation have ensured our business continuity and enabled us to provide essential services and uninterrupted connectivity for our customers during these uncertain times. During the period we</w:t>
      </w:r>
      <w:r w:rsidR="00D376C4" w:rsidRPr="00E938D0">
        <w:rPr>
          <w:rFonts w:ascii="Arial" w:eastAsia="Arial" w:hAnsi="Arial"/>
          <w:color w:val="000000" w:themeColor="text1"/>
          <w:kern w:val="24"/>
          <w:sz w:val="20"/>
          <w:szCs w:val="20"/>
        </w:rPr>
        <w:t xml:space="preserve"> upgraded</w:t>
      </w:r>
      <w:r w:rsidRPr="00E938D0">
        <w:rPr>
          <w:rFonts w:ascii="Arial" w:eastAsia="Arial" w:hAnsi="Arial"/>
          <w:color w:val="000000" w:themeColor="text1"/>
          <w:kern w:val="24"/>
          <w:sz w:val="20"/>
          <w:szCs w:val="20"/>
        </w:rPr>
        <w:t xml:space="preserve"> </w:t>
      </w:r>
      <w:r w:rsidR="00D376C4" w:rsidRPr="00E938D0">
        <w:rPr>
          <w:rFonts w:ascii="Arial" w:eastAsia="Arial" w:hAnsi="Arial"/>
          <w:color w:val="000000" w:themeColor="text1"/>
          <w:kern w:val="24"/>
          <w:sz w:val="20"/>
          <w:szCs w:val="20"/>
        </w:rPr>
        <w:t xml:space="preserve">our </w:t>
      </w:r>
      <w:r w:rsidRPr="00E938D0">
        <w:rPr>
          <w:rFonts w:ascii="Arial" w:eastAsia="Arial" w:hAnsi="Arial"/>
          <w:color w:val="000000" w:themeColor="text1"/>
          <w:kern w:val="24"/>
          <w:sz w:val="20"/>
          <w:szCs w:val="20"/>
        </w:rPr>
        <w:t>4G network</w:t>
      </w:r>
      <w:r w:rsidR="00A323C4" w:rsidRPr="00E938D0">
        <w:rPr>
          <w:rFonts w:ascii="Arial" w:eastAsia="Arial" w:hAnsi="Arial"/>
          <w:color w:val="000000" w:themeColor="text1"/>
          <w:kern w:val="24"/>
          <w:sz w:val="20"/>
          <w:szCs w:val="20"/>
        </w:rPr>
        <w:t xml:space="preserve"> in Myanmar</w:t>
      </w:r>
      <w:r w:rsidRPr="00E938D0">
        <w:rPr>
          <w:rFonts w:ascii="Arial" w:eastAsia="Arial" w:hAnsi="Arial"/>
          <w:color w:val="000000" w:themeColor="text1"/>
          <w:kern w:val="24"/>
          <w:sz w:val="20"/>
          <w:szCs w:val="20"/>
        </w:rPr>
        <w:t xml:space="preserve"> </w:t>
      </w:r>
      <w:r w:rsidR="00D376C4" w:rsidRPr="00E938D0">
        <w:rPr>
          <w:rFonts w:ascii="Arial" w:eastAsia="Arial" w:hAnsi="Arial"/>
          <w:color w:val="000000" w:themeColor="text1"/>
          <w:kern w:val="24"/>
          <w:sz w:val="20"/>
          <w:szCs w:val="20"/>
        </w:rPr>
        <w:t xml:space="preserve">to the most advanced level in </w:t>
      </w:r>
      <w:r w:rsidR="00D376C4" w:rsidRPr="00E938D0">
        <w:rPr>
          <w:rFonts w:ascii="Arial" w:eastAsia="Arial" w:hAnsi="Arial"/>
          <w:color w:val="000000" w:themeColor="text1"/>
          <w:kern w:val="24"/>
          <w:sz w:val="20"/>
          <w:szCs w:val="20"/>
        </w:rPr>
        <w:lastRenderedPageBreak/>
        <w:t xml:space="preserve">the country </w:t>
      </w:r>
      <w:r w:rsidRPr="00E938D0">
        <w:rPr>
          <w:rFonts w:ascii="Arial" w:eastAsia="Arial" w:hAnsi="Arial"/>
          <w:color w:val="000000" w:themeColor="text1"/>
          <w:kern w:val="24"/>
          <w:sz w:val="20"/>
          <w:szCs w:val="20"/>
        </w:rPr>
        <w:t>and in our home market of Qatar we took another step towards nationwide 5G coverage by deploying Spectrum Sharing sites which enables the running of 4G and 5G traffic simultaneously on the same frequency.</w:t>
      </w:r>
    </w:p>
    <w:p w14:paraId="48404F69" w14:textId="77777777" w:rsidR="006630BC" w:rsidRPr="00E938D0" w:rsidRDefault="006630BC" w:rsidP="00F3538F">
      <w:pPr>
        <w:contextualSpacing/>
        <w:jc w:val="both"/>
        <w:rPr>
          <w:rFonts w:ascii="Arial" w:eastAsia="Arial" w:hAnsi="Arial"/>
          <w:color w:val="000000" w:themeColor="text1"/>
          <w:kern w:val="24"/>
          <w:sz w:val="20"/>
          <w:szCs w:val="20"/>
        </w:rPr>
      </w:pPr>
    </w:p>
    <w:p w14:paraId="66335618" w14:textId="77777777" w:rsidR="00F3538F" w:rsidRPr="00E938D0" w:rsidRDefault="000E131F" w:rsidP="00F3538F">
      <w:pPr>
        <w:contextualSpacing/>
        <w:jc w:val="both"/>
        <w:rPr>
          <w:rFonts w:ascii="Arial" w:eastAsia="Arial" w:hAnsi="Arial"/>
          <w:color w:val="000000" w:themeColor="text1"/>
          <w:kern w:val="24"/>
          <w:sz w:val="20"/>
          <w:szCs w:val="20"/>
        </w:rPr>
      </w:pPr>
      <w:r w:rsidRPr="00E938D0">
        <w:rPr>
          <w:rFonts w:ascii="Arial" w:eastAsia="Arial" w:hAnsi="Arial"/>
          <w:color w:val="000000" w:themeColor="text1"/>
          <w:kern w:val="24"/>
          <w:sz w:val="20"/>
          <w:szCs w:val="20"/>
        </w:rPr>
        <w:t xml:space="preserve">At Ooredoo our key priorities are clear: the health and safety of our </w:t>
      </w:r>
      <w:r w:rsidR="00445366" w:rsidRPr="00E938D0">
        <w:rPr>
          <w:rFonts w:ascii="Arial" w:eastAsia="Arial" w:hAnsi="Arial"/>
          <w:color w:val="000000" w:themeColor="text1"/>
          <w:kern w:val="24"/>
          <w:sz w:val="20"/>
          <w:szCs w:val="20"/>
        </w:rPr>
        <w:t>employees</w:t>
      </w:r>
      <w:r w:rsidRPr="00E938D0">
        <w:rPr>
          <w:rFonts w:ascii="Arial" w:eastAsia="Arial" w:hAnsi="Arial"/>
          <w:color w:val="000000" w:themeColor="text1"/>
          <w:kern w:val="24"/>
          <w:sz w:val="20"/>
          <w:szCs w:val="20"/>
        </w:rPr>
        <w:t xml:space="preserve"> and customers</w:t>
      </w:r>
      <w:r w:rsidR="00445366" w:rsidRPr="00E938D0">
        <w:rPr>
          <w:rFonts w:ascii="Arial" w:eastAsia="Arial" w:hAnsi="Arial"/>
          <w:color w:val="000000" w:themeColor="text1"/>
          <w:kern w:val="24"/>
          <w:sz w:val="20"/>
          <w:szCs w:val="20"/>
        </w:rPr>
        <w:t>, as well as</w:t>
      </w:r>
      <w:r w:rsidRPr="00E938D0">
        <w:rPr>
          <w:rFonts w:ascii="Arial" w:eastAsia="Arial" w:hAnsi="Arial"/>
          <w:color w:val="000000" w:themeColor="text1"/>
          <w:kern w:val="24"/>
          <w:sz w:val="20"/>
          <w:szCs w:val="20"/>
        </w:rPr>
        <w:t xml:space="preserve"> the continued provision of uninterrupted and high-quality services </w:t>
      </w:r>
      <w:r w:rsidR="008978F0" w:rsidRPr="00E938D0">
        <w:rPr>
          <w:rFonts w:ascii="Arial" w:eastAsia="Arial" w:hAnsi="Arial"/>
          <w:color w:val="000000" w:themeColor="text1"/>
          <w:kern w:val="24"/>
          <w:sz w:val="20"/>
          <w:szCs w:val="20"/>
        </w:rPr>
        <w:t>for</w:t>
      </w:r>
      <w:r w:rsidRPr="00E938D0">
        <w:rPr>
          <w:rFonts w:ascii="Arial" w:eastAsia="Arial" w:hAnsi="Arial"/>
          <w:color w:val="000000" w:themeColor="text1"/>
          <w:kern w:val="24"/>
          <w:sz w:val="20"/>
          <w:szCs w:val="20"/>
        </w:rPr>
        <w:t xml:space="preserve"> our consumer and business customers. Now more than ever</w:t>
      </w:r>
      <w:r w:rsidR="008978F0" w:rsidRPr="00E938D0">
        <w:rPr>
          <w:rFonts w:ascii="Arial" w:eastAsia="Arial" w:hAnsi="Arial"/>
          <w:color w:val="000000" w:themeColor="text1"/>
          <w:kern w:val="24"/>
          <w:sz w:val="20"/>
          <w:szCs w:val="20"/>
        </w:rPr>
        <w:t>,</w:t>
      </w:r>
      <w:r w:rsidRPr="00E938D0">
        <w:rPr>
          <w:rFonts w:ascii="Arial" w:eastAsia="Arial" w:hAnsi="Arial"/>
          <w:color w:val="000000" w:themeColor="text1"/>
          <w:kern w:val="24"/>
          <w:sz w:val="20"/>
          <w:szCs w:val="20"/>
        </w:rPr>
        <w:t xml:space="preserve"> it is imperative that we adhere to our vision of </w:t>
      </w:r>
      <w:r w:rsidR="00D8667C" w:rsidRPr="00E938D0">
        <w:rPr>
          <w:rFonts w:ascii="Arial" w:eastAsia="Arial" w:hAnsi="Arial"/>
          <w:color w:val="000000" w:themeColor="text1"/>
          <w:kern w:val="24"/>
          <w:sz w:val="20"/>
          <w:szCs w:val="20"/>
        </w:rPr>
        <w:t>“</w:t>
      </w:r>
      <w:r w:rsidRPr="00E938D0">
        <w:rPr>
          <w:rFonts w:ascii="Arial" w:eastAsia="Arial" w:hAnsi="Arial"/>
          <w:i/>
          <w:color w:val="000000" w:themeColor="text1"/>
          <w:kern w:val="24"/>
          <w:sz w:val="20"/>
          <w:szCs w:val="20"/>
        </w:rPr>
        <w:t>Enriching people’s digital lives</w:t>
      </w:r>
      <w:r w:rsidR="00D8667C" w:rsidRPr="00E938D0">
        <w:rPr>
          <w:rFonts w:ascii="Arial" w:eastAsia="Arial" w:hAnsi="Arial"/>
          <w:i/>
          <w:color w:val="000000" w:themeColor="text1"/>
          <w:kern w:val="24"/>
          <w:sz w:val="20"/>
          <w:szCs w:val="20"/>
        </w:rPr>
        <w:t>”</w:t>
      </w:r>
      <w:r w:rsidRPr="00E938D0">
        <w:rPr>
          <w:rFonts w:ascii="Arial" w:eastAsia="Arial" w:hAnsi="Arial"/>
          <w:color w:val="000000" w:themeColor="text1"/>
          <w:kern w:val="24"/>
          <w:sz w:val="20"/>
          <w:szCs w:val="20"/>
        </w:rPr>
        <w:t xml:space="preserve"> as our networks play a vital role in connecting communities and </w:t>
      </w:r>
      <w:r w:rsidR="00550F87" w:rsidRPr="00760EA2">
        <w:rPr>
          <w:rFonts w:ascii="Arial" w:eastAsia="Arial" w:hAnsi="Arial"/>
          <w:color w:val="000000" w:themeColor="text1"/>
          <w:kern w:val="24"/>
          <w:sz w:val="20"/>
          <w:szCs w:val="20"/>
        </w:rPr>
        <w:t>em</w:t>
      </w:r>
      <w:r w:rsidRPr="00E938D0">
        <w:rPr>
          <w:rFonts w:ascii="Arial" w:eastAsia="Arial" w:hAnsi="Arial"/>
          <w:color w:val="000000" w:themeColor="text1"/>
          <w:kern w:val="24"/>
          <w:sz w:val="20"/>
          <w:szCs w:val="20"/>
        </w:rPr>
        <w:t>powering business</w:t>
      </w:r>
      <w:r w:rsidR="00550F87">
        <w:rPr>
          <w:rFonts w:ascii="Arial" w:eastAsia="Arial" w:hAnsi="Arial"/>
          <w:color w:val="000000" w:themeColor="text1"/>
          <w:kern w:val="24"/>
          <w:sz w:val="20"/>
          <w:szCs w:val="20"/>
        </w:rPr>
        <w:t>es</w:t>
      </w:r>
      <w:r w:rsidRPr="00E938D0">
        <w:rPr>
          <w:rFonts w:ascii="Arial" w:eastAsia="Arial" w:hAnsi="Arial"/>
          <w:color w:val="000000" w:themeColor="text1"/>
          <w:kern w:val="24"/>
          <w:sz w:val="20"/>
          <w:szCs w:val="20"/>
        </w:rPr>
        <w:t xml:space="preserve">. </w:t>
      </w:r>
      <w:r w:rsidR="00F3538F" w:rsidRPr="00E938D0">
        <w:rPr>
          <w:rFonts w:ascii="Arial" w:eastAsia="Arial" w:hAnsi="Arial"/>
          <w:color w:val="000000" w:themeColor="text1"/>
          <w:kern w:val="24"/>
          <w:sz w:val="20"/>
          <w:szCs w:val="20"/>
        </w:rPr>
        <w:t xml:space="preserve">Across all our operations, we have optimised network capacity and have managed the flow of data traffic from business centres to residential areas to ensure uninterrupted and high-speed connectivity for all our customers. </w:t>
      </w:r>
    </w:p>
    <w:p w14:paraId="5A7AC696" w14:textId="77777777" w:rsidR="000E131F" w:rsidRPr="00E938D0" w:rsidRDefault="000E131F" w:rsidP="000E131F">
      <w:pPr>
        <w:spacing w:after="0" w:line="240" w:lineRule="auto"/>
        <w:contextualSpacing/>
        <w:jc w:val="both"/>
        <w:rPr>
          <w:rFonts w:ascii="Arial" w:eastAsia="Arial" w:hAnsi="Arial"/>
          <w:color w:val="000000" w:themeColor="text1"/>
          <w:kern w:val="24"/>
          <w:sz w:val="20"/>
          <w:szCs w:val="20"/>
        </w:rPr>
      </w:pPr>
    </w:p>
    <w:p w14:paraId="3321499A" w14:textId="77777777" w:rsidR="000E131F" w:rsidRPr="00E938D0" w:rsidRDefault="000E131F" w:rsidP="000E131F">
      <w:pPr>
        <w:spacing w:after="0" w:line="240" w:lineRule="auto"/>
        <w:contextualSpacing/>
        <w:jc w:val="both"/>
        <w:rPr>
          <w:rFonts w:ascii="Arial" w:eastAsia="Arial" w:hAnsi="Arial"/>
          <w:color w:val="000000" w:themeColor="text1"/>
          <w:kern w:val="24"/>
          <w:sz w:val="20"/>
          <w:szCs w:val="20"/>
        </w:rPr>
      </w:pPr>
    </w:p>
    <w:p w14:paraId="1F115C02" w14:textId="77777777" w:rsidR="006D194F" w:rsidRPr="00E938D0" w:rsidRDefault="00F3538F">
      <w:pPr>
        <w:contextualSpacing/>
        <w:jc w:val="both"/>
        <w:rPr>
          <w:rFonts w:ascii="Arial" w:eastAsia="Arial" w:hAnsi="Arial"/>
          <w:color w:val="000000" w:themeColor="text1"/>
          <w:kern w:val="24"/>
          <w:sz w:val="20"/>
          <w:szCs w:val="20"/>
        </w:rPr>
      </w:pPr>
      <w:r w:rsidRPr="00E938D0">
        <w:rPr>
          <w:rFonts w:ascii="Arial" w:eastAsia="Arial" w:hAnsi="Arial"/>
          <w:color w:val="000000" w:themeColor="text1"/>
          <w:kern w:val="24"/>
          <w:sz w:val="20"/>
          <w:szCs w:val="20"/>
        </w:rPr>
        <w:t>For our office employees, we have</w:t>
      </w:r>
      <w:r w:rsidR="006D194F" w:rsidRPr="00E938D0">
        <w:rPr>
          <w:rFonts w:ascii="Arial" w:eastAsia="Arial" w:hAnsi="Arial"/>
          <w:color w:val="000000" w:themeColor="text1"/>
          <w:kern w:val="24"/>
          <w:sz w:val="20"/>
          <w:szCs w:val="20"/>
        </w:rPr>
        <w:t xml:space="preserve"> </w:t>
      </w:r>
      <w:r w:rsidR="000E131F" w:rsidRPr="00E938D0">
        <w:rPr>
          <w:rFonts w:ascii="Arial" w:eastAsia="Arial" w:hAnsi="Arial"/>
          <w:color w:val="000000" w:themeColor="text1"/>
          <w:kern w:val="24"/>
          <w:sz w:val="20"/>
          <w:szCs w:val="20"/>
        </w:rPr>
        <w:t xml:space="preserve">adopted work from home policies, </w:t>
      </w:r>
      <w:r w:rsidRPr="00E938D0">
        <w:rPr>
          <w:rFonts w:ascii="Arial" w:eastAsia="Arial" w:hAnsi="Arial"/>
          <w:color w:val="000000" w:themeColor="text1"/>
          <w:kern w:val="24"/>
          <w:sz w:val="20"/>
          <w:szCs w:val="20"/>
        </w:rPr>
        <w:t xml:space="preserve">and for our frontline workers we have implemented strict health and safety measures which are in line with </w:t>
      </w:r>
      <w:r w:rsidR="006F4840" w:rsidRPr="00E938D0">
        <w:rPr>
          <w:rFonts w:ascii="Arial" w:eastAsia="Arial" w:hAnsi="Arial"/>
          <w:color w:val="000000" w:themeColor="text1"/>
          <w:kern w:val="24"/>
          <w:sz w:val="20"/>
          <w:szCs w:val="20"/>
        </w:rPr>
        <w:t xml:space="preserve">directives received from </w:t>
      </w:r>
      <w:r w:rsidRPr="00E938D0">
        <w:rPr>
          <w:rFonts w:ascii="Arial" w:eastAsia="Arial" w:hAnsi="Arial"/>
          <w:color w:val="000000" w:themeColor="text1"/>
          <w:kern w:val="24"/>
          <w:sz w:val="20"/>
          <w:szCs w:val="20"/>
        </w:rPr>
        <w:t>government and health authorit</w:t>
      </w:r>
      <w:r w:rsidR="006F4840" w:rsidRPr="00E938D0">
        <w:rPr>
          <w:rFonts w:ascii="Arial" w:eastAsia="Arial" w:hAnsi="Arial"/>
          <w:color w:val="000000" w:themeColor="text1"/>
          <w:kern w:val="24"/>
          <w:sz w:val="20"/>
          <w:szCs w:val="20"/>
        </w:rPr>
        <w:t>ies</w:t>
      </w:r>
      <w:r w:rsidR="000E131F" w:rsidRPr="00E938D0">
        <w:rPr>
          <w:rFonts w:ascii="Arial" w:eastAsia="Arial" w:hAnsi="Arial"/>
          <w:color w:val="000000" w:themeColor="text1"/>
          <w:kern w:val="24"/>
          <w:sz w:val="20"/>
          <w:szCs w:val="20"/>
        </w:rPr>
        <w:t xml:space="preserve">.  </w:t>
      </w:r>
      <w:r w:rsidR="006630BC" w:rsidRPr="00E938D0">
        <w:rPr>
          <w:rFonts w:ascii="Arial" w:eastAsia="Arial" w:hAnsi="Arial"/>
          <w:color w:val="000000" w:themeColor="text1"/>
          <w:kern w:val="24"/>
          <w:sz w:val="20"/>
          <w:szCs w:val="20"/>
        </w:rPr>
        <w:t>Many of the c</w:t>
      </w:r>
      <w:r w:rsidR="006D194F" w:rsidRPr="00E938D0">
        <w:rPr>
          <w:rFonts w:ascii="Arial" w:eastAsia="Arial" w:hAnsi="Arial"/>
          <w:color w:val="000000" w:themeColor="text1"/>
          <w:kern w:val="24"/>
          <w:sz w:val="20"/>
          <w:szCs w:val="20"/>
        </w:rPr>
        <w:t xml:space="preserve">ommunities in the territories </w:t>
      </w:r>
      <w:r w:rsidR="006630BC" w:rsidRPr="00E938D0">
        <w:rPr>
          <w:rFonts w:ascii="Arial" w:eastAsia="Arial" w:hAnsi="Arial"/>
          <w:color w:val="000000" w:themeColor="text1"/>
          <w:kern w:val="24"/>
          <w:sz w:val="20"/>
          <w:szCs w:val="20"/>
        </w:rPr>
        <w:t xml:space="preserve">that </w:t>
      </w:r>
      <w:r w:rsidR="006D194F" w:rsidRPr="00E938D0">
        <w:rPr>
          <w:rFonts w:ascii="Arial" w:eastAsia="Arial" w:hAnsi="Arial"/>
          <w:color w:val="000000" w:themeColor="text1"/>
          <w:kern w:val="24"/>
          <w:sz w:val="20"/>
          <w:szCs w:val="20"/>
        </w:rPr>
        <w:t>we operate in have been severely impacted by the pandemic</w:t>
      </w:r>
      <w:r w:rsidR="006630BC" w:rsidRPr="00E938D0">
        <w:rPr>
          <w:rFonts w:ascii="Arial" w:eastAsia="Arial" w:hAnsi="Arial"/>
          <w:color w:val="000000" w:themeColor="text1"/>
          <w:kern w:val="24"/>
          <w:sz w:val="20"/>
          <w:szCs w:val="20"/>
        </w:rPr>
        <w:t>. Across all our operations, we</w:t>
      </w:r>
      <w:r w:rsidR="006D194F" w:rsidRPr="00E938D0">
        <w:rPr>
          <w:rFonts w:ascii="Arial" w:eastAsia="Arial" w:hAnsi="Arial"/>
          <w:color w:val="000000" w:themeColor="text1"/>
          <w:kern w:val="24"/>
          <w:sz w:val="20"/>
          <w:szCs w:val="20"/>
        </w:rPr>
        <w:t xml:space="preserve"> have launched several initiatives to ease the burden on the groups impacted the most, by offering free data packages, making donations, and contributing to raising awareness of prevention measures. </w:t>
      </w:r>
      <w:r w:rsidR="00B35929" w:rsidRPr="00E938D0">
        <w:rPr>
          <w:rFonts w:ascii="Arial" w:eastAsia="Arial" w:hAnsi="Arial"/>
          <w:color w:val="000000" w:themeColor="text1"/>
          <w:kern w:val="24"/>
          <w:sz w:val="20"/>
          <w:szCs w:val="20"/>
        </w:rPr>
        <w:t>“</w:t>
      </w:r>
    </w:p>
    <w:p w14:paraId="78038201" w14:textId="77777777" w:rsidR="000E131F" w:rsidRPr="00E938D0" w:rsidRDefault="000E131F" w:rsidP="000E131F">
      <w:pPr>
        <w:contextualSpacing/>
        <w:jc w:val="both"/>
        <w:rPr>
          <w:rFonts w:ascii="Arial" w:eastAsia="Arial" w:hAnsi="Arial"/>
          <w:color w:val="000000" w:themeColor="text1"/>
          <w:kern w:val="24"/>
          <w:sz w:val="20"/>
          <w:szCs w:val="20"/>
        </w:rPr>
      </w:pPr>
    </w:p>
    <w:p w14:paraId="399F52EE" w14:textId="77777777" w:rsidR="000E131F" w:rsidRPr="00E938D0" w:rsidRDefault="000E131F" w:rsidP="000E131F">
      <w:pPr>
        <w:contextualSpacing/>
        <w:jc w:val="both"/>
        <w:rPr>
          <w:rFonts w:ascii="Arial" w:eastAsia="Arial" w:hAnsi="Arial"/>
          <w:color w:val="FF0000"/>
          <w:kern w:val="24"/>
          <w:sz w:val="20"/>
          <w:szCs w:val="20"/>
        </w:rPr>
      </w:pPr>
    </w:p>
    <w:p w14:paraId="303D43F6" w14:textId="77777777" w:rsidR="00E15CD1" w:rsidRDefault="00E15CD1" w:rsidP="00E15CD1">
      <w:pPr>
        <w:jc w:val="both"/>
        <w:rPr>
          <w:rFonts w:ascii="Arial" w:eastAsia="MS Mincho" w:hAnsi="Arial"/>
          <w:b/>
          <w:sz w:val="20"/>
          <w:szCs w:val="20"/>
          <w:lang w:eastAsia="ja-JP"/>
        </w:rPr>
      </w:pPr>
      <w:r>
        <w:rPr>
          <w:rFonts w:ascii="Arial" w:eastAsia="MS Mincho" w:hAnsi="Arial"/>
          <w:b/>
          <w:sz w:val="20"/>
          <w:szCs w:val="20"/>
          <w:lang w:eastAsia="ja-JP"/>
        </w:rPr>
        <w:t>Also commenting on the results, Sheikh Saud bin Nasser Al Thani</w:t>
      </w:r>
      <w:r>
        <w:rPr>
          <w:rFonts w:ascii="Arial" w:hAnsi="Arial"/>
          <w:sz w:val="24"/>
          <w:szCs w:val="24"/>
        </w:rPr>
        <w:t xml:space="preserve">, </w:t>
      </w:r>
      <w:r>
        <w:rPr>
          <w:rFonts w:ascii="Arial" w:eastAsia="MS Mincho" w:hAnsi="Arial"/>
          <w:b/>
          <w:sz w:val="20"/>
          <w:szCs w:val="20"/>
          <w:lang w:eastAsia="ja-JP"/>
        </w:rPr>
        <w:t xml:space="preserve">Group Chief Executive Officer of Ooredoo said: </w:t>
      </w:r>
    </w:p>
    <w:p w14:paraId="3965037E" w14:textId="77777777" w:rsidR="000E131F" w:rsidRPr="00E938D0" w:rsidRDefault="00E15CD1" w:rsidP="00D86690">
      <w:pPr>
        <w:jc w:val="both"/>
        <w:rPr>
          <w:rFonts w:ascii="Arial" w:eastAsia="MS Mincho" w:hAnsi="Arial"/>
          <w:bCs/>
          <w:sz w:val="20"/>
          <w:szCs w:val="20"/>
          <w:lang w:eastAsia="ja-JP"/>
        </w:rPr>
      </w:pPr>
      <w:r w:rsidRPr="00E938D0" w:rsidDel="00E15CD1">
        <w:rPr>
          <w:rFonts w:ascii="Arial" w:eastAsia="MS Mincho" w:hAnsi="Arial"/>
          <w:b/>
          <w:sz w:val="20"/>
          <w:szCs w:val="20"/>
          <w:lang w:eastAsia="ja-JP"/>
        </w:rPr>
        <w:t xml:space="preserve"> </w:t>
      </w:r>
      <w:bookmarkStart w:id="5" w:name="_Hlk14801282"/>
      <w:r w:rsidR="000E131F" w:rsidRPr="00E938D0">
        <w:rPr>
          <w:rFonts w:ascii="Arial" w:eastAsia="MS Mincho" w:hAnsi="Arial"/>
          <w:bCs/>
          <w:sz w:val="20"/>
          <w:szCs w:val="20"/>
          <w:lang w:eastAsia="ja-JP"/>
        </w:rPr>
        <w:t>“</w:t>
      </w:r>
      <w:r w:rsidR="00D86690" w:rsidRPr="00E938D0">
        <w:rPr>
          <w:rFonts w:ascii="Arial" w:eastAsia="Arial" w:hAnsi="Arial"/>
          <w:color w:val="000000" w:themeColor="text1"/>
          <w:kern w:val="24"/>
          <w:sz w:val="20"/>
          <w:szCs w:val="20"/>
        </w:rPr>
        <w:t>In Q1 2020 Ooredoo Group has increased our revenue and we have delivered good results</w:t>
      </w:r>
      <w:r w:rsidR="00D86690" w:rsidRPr="00E938D0">
        <w:rPr>
          <w:rFonts w:ascii="Arial" w:eastAsia="MS Mincho" w:hAnsi="Arial"/>
          <w:bCs/>
          <w:sz w:val="20"/>
          <w:szCs w:val="20"/>
          <w:lang w:eastAsia="ja-JP"/>
        </w:rPr>
        <w:t xml:space="preserve"> </w:t>
      </w:r>
      <w:r w:rsidR="000E131F" w:rsidRPr="00E938D0">
        <w:rPr>
          <w:rFonts w:ascii="Arial" w:eastAsia="MS Mincho" w:hAnsi="Arial"/>
          <w:bCs/>
          <w:sz w:val="20"/>
          <w:szCs w:val="20"/>
          <w:lang w:eastAsia="ja-JP"/>
        </w:rPr>
        <w:t xml:space="preserve">Growth was driven by strong performances </w:t>
      </w:r>
      <w:r w:rsidR="002616C7" w:rsidRPr="00E938D0">
        <w:rPr>
          <w:rFonts w:ascii="Arial" w:eastAsia="MS Mincho" w:hAnsi="Arial"/>
          <w:bCs/>
          <w:sz w:val="20"/>
          <w:szCs w:val="20"/>
          <w:lang w:eastAsia="ja-JP"/>
        </w:rPr>
        <w:t xml:space="preserve">in most of our markets, and in particular </w:t>
      </w:r>
      <w:r w:rsidR="000E131F" w:rsidRPr="00E938D0">
        <w:rPr>
          <w:rFonts w:ascii="Arial" w:eastAsia="MS Mincho" w:hAnsi="Arial"/>
          <w:bCs/>
          <w:sz w:val="20"/>
          <w:szCs w:val="20"/>
          <w:lang w:eastAsia="ja-JP"/>
        </w:rPr>
        <w:t>in Indonesia and Tunisia where revenues grew 7% and 16% respectively</w:t>
      </w:r>
      <w:r w:rsidR="00EA06C0" w:rsidRPr="00E938D0">
        <w:rPr>
          <w:rFonts w:ascii="Arial" w:eastAsia="MS Mincho" w:hAnsi="Arial"/>
          <w:bCs/>
          <w:sz w:val="20"/>
          <w:szCs w:val="20"/>
          <w:lang w:eastAsia="ja-JP"/>
        </w:rPr>
        <w:t>,</w:t>
      </w:r>
      <w:r w:rsidR="000E131F" w:rsidRPr="00E938D0">
        <w:rPr>
          <w:rFonts w:ascii="Arial" w:eastAsia="MS Mincho" w:hAnsi="Arial"/>
          <w:bCs/>
          <w:sz w:val="20"/>
          <w:szCs w:val="20"/>
          <w:lang w:eastAsia="ja-JP"/>
        </w:rPr>
        <w:t xml:space="preserve"> supported by Indosat Ooredoo’s refreshed strategy</w:t>
      </w:r>
      <w:r w:rsidR="00D85CF9" w:rsidRPr="00E938D0">
        <w:rPr>
          <w:rFonts w:ascii="Arial" w:eastAsia="MS Mincho" w:hAnsi="Arial"/>
          <w:bCs/>
          <w:sz w:val="20"/>
          <w:szCs w:val="20"/>
          <w:lang w:eastAsia="ja-JP"/>
        </w:rPr>
        <w:t xml:space="preserve"> </w:t>
      </w:r>
      <w:r w:rsidR="000E131F" w:rsidRPr="00E938D0">
        <w:rPr>
          <w:rFonts w:ascii="Arial" w:eastAsia="MS Mincho" w:hAnsi="Arial"/>
          <w:bCs/>
          <w:sz w:val="20"/>
          <w:szCs w:val="20"/>
          <w:lang w:eastAsia="ja-JP"/>
        </w:rPr>
        <w:t xml:space="preserve">and the implementation of Ooredoo Tunisia’s value creation plan. </w:t>
      </w:r>
      <w:r w:rsidR="00D85CF9" w:rsidRPr="00E938D0">
        <w:rPr>
          <w:rFonts w:ascii="Arial" w:eastAsia="MS Mincho" w:hAnsi="Arial"/>
          <w:bCs/>
          <w:sz w:val="20"/>
          <w:szCs w:val="20"/>
          <w:lang w:eastAsia="ja-JP"/>
        </w:rPr>
        <w:t xml:space="preserve">Business in Myanmar has been growing as well. </w:t>
      </w:r>
      <w:r w:rsidR="001F1DA2" w:rsidRPr="00E938D0">
        <w:rPr>
          <w:rFonts w:ascii="Arial" w:eastAsia="MS Mincho" w:hAnsi="Arial"/>
          <w:bCs/>
          <w:sz w:val="20"/>
          <w:szCs w:val="20"/>
          <w:lang w:eastAsia="ja-JP"/>
        </w:rPr>
        <w:t>Ooredoo Qatar continues to be our highest revenue generator, reporting QAR 1.</w:t>
      </w:r>
      <w:r w:rsidR="00D8667C" w:rsidRPr="00E938D0">
        <w:rPr>
          <w:rFonts w:ascii="Arial" w:eastAsia="MS Mincho" w:hAnsi="Arial"/>
          <w:bCs/>
          <w:sz w:val="20"/>
          <w:szCs w:val="20"/>
          <w:lang w:eastAsia="ja-JP"/>
        </w:rPr>
        <w:t>8</w:t>
      </w:r>
      <w:r w:rsidR="001F1DA2" w:rsidRPr="00E938D0">
        <w:rPr>
          <w:rFonts w:ascii="Arial" w:eastAsia="MS Mincho" w:hAnsi="Arial"/>
          <w:bCs/>
          <w:sz w:val="20"/>
          <w:szCs w:val="20"/>
          <w:lang w:eastAsia="ja-JP"/>
        </w:rPr>
        <w:t xml:space="preserve"> billion in total revenues for Q1 2020.</w:t>
      </w:r>
      <w:r w:rsidR="00D85CF9" w:rsidRPr="00E938D0">
        <w:rPr>
          <w:rFonts w:ascii="Arial" w:eastAsia="MS Mincho" w:hAnsi="Arial"/>
          <w:bCs/>
          <w:sz w:val="20"/>
          <w:szCs w:val="20"/>
          <w:lang w:eastAsia="ja-JP"/>
        </w:rPr>
        <w:t xml:space="preserve"> </w:t>
      </w:r>
    </w:p>
    <w:p w14:paraId="7343CB6B" w14:textId="77777777" w:rsidR="000E131F" w:rsidRPr="00E938D0" w:rsidRDefault="000E131F" w:rsidP="000E131F">
      <w:pPr>
        <w:jc w:val="both"/>
        <w:rPr>
          <w:rFonts w:ascii="Arial" w:eastAsia="MS Mincho" w:hAnsi="Arial"/>
          <w:bCs/>
          <w:sz w:val="20"/>
          <w:szCs w:val="20"/>
          <w:lang w:eastAsia="ja-JP"/>
        </w:rPr>
      </w:pPr>
      <w:r w:rsidRPr="00E938D0">
        <w:rPr>
          <w:rFonts w:ascii="Arial" w:eastAsia="MS Mincho" w:hAnsi="Arial"/>
          <w:bCs/>
          <w:sz w:val="20"/>
          <w:szCs w:val="20"/>
          <w:lang w:eastAsia="ja-JP"/>
        </w:rPr>
        <w:t>The implementation of nationwide lockdowns across many of our geographies impacted EBITDA as margins came under pressure due to changing customer behaviour. EBITDA for Q1 2020 was QAR 3.0 billion compared to QAR 3.2 billion for the same period last year. We continue to implement strong cost optimisation programmes across all our OpCos to manage some of the impact from the pandemic</w:t>
      </w:r>
      <w:r w:rsidR="002616C7" w:rsidRPr="00E938D0">
        <w:rPr>
          <w:rFonts w:ascii="Arial" w:eastAsia="MS Mincho" w:hAnsi="Arial"/>
          <w:bCs/>
          <w:sz w:val="20"/>
          <w:szCs w:val="20"/>
          <w:lang w:eastAsia="ja-JP"/>
        </w:rPr>
        <w:t xml:space="preserve"> </w:t>
      </w:r>
      <w:r w:rsidR="001F1DA2" w:rsidRPr="00E938D0">
        <w:rPr>
          <w:rFonts w:ascii="Arial" w:eastAsia="MS Mincho" w:hAnsi="Arial"/>
          <w:bCs/>
          <w:sz w:val="20"/>
          <w:szCs w:val="20"/>
          <w:lang w:eastAsia="ja-JP"/>
        </w:rPr>
        <w:t>and weakening economic activity.</w:t>
      </w:r>
      <w:r w:rsidRPr="00E938D0">
        <w:rPr>
          <w:rFonts w:ascii="Arial" w:eastAsia="MS Mincho" w:hAnsi="Arial"/>
          <w:bCs/>
          <w:sz w:val="20"/>
          <w:szCs w:val="20"/>
          <w:lang w:eastAsia="ja-JP"/>
        </w:rPr>
        <w:t xml:space="preserve"> </w:t>
      </w:r>
    </w:p>
    <w:p w14:paraId="0ADFAF20" w14:textId="77777777" w:rsidR="000E131F" w:rsidRPr="00E938D0" w:rsidRDefault="000E131F" w:rsidP="00136DAA">
      <w:pPr>
        <w:jc w:val="both"/>
        <w:rPr>
          <w:rFonts w:ascii="Arial" w:eastAsia="MS Mincho" w:hAnsi="Arial"/>
          <w:bCs/>
          <w:sz w:val="20"/>
          <w:szCs w:val="20"/>
          <w:lang w:eastAsia="ja-JP"/>
        </w:rPr>
      </w:pPr>
      <w:r w:rsidRPr="00E938D0">
        <w:rPr>
          <w:rFonts w:ascii="Arial" w:eastAsia="MS Mincho" w:hAnsi="Arial"/>
          <w:bCs/>
          <w:sz w:val="20"/>
          <w:szCs w:val="20"/>
          <w:lang w:eastAsia="ja-JP"/>
        </w:rPr>
        <w:t xml:space="preserve">Our leading digital infrastructure and focus on customer experience enabled us to grow our user base by </w:t>
      </w:r>
      <w:r w:rsidR="00136DAA" w:rsidRPr="00E938D0">
        <w:rPr>
          <w:rFonts w:ascii="Arial" w:eastAsia="MS Mincho" w:hAnsi="Arial"/>
          <w:bCs/>
          <w:sz w:val="20"/>
          <w:szCs w:val="20"/>
          <w:lang w:eastAsia="ja-JP"/>
        </w:rPr>
        <w:t>6%</w:t>
      </w:r>
      <w:r w:rsidRPr="00E938D0">
        <w:rPr>
          <w:rFonts w:ascii="Arial" w:eastAsia="MS Mincho" w:hAnsi="Arial"/>
          <w:bCs/>
          <w:sz w:val="20"/>
          <w:szCs w:val="20"/>
          <w:lang w:eastAsia="ja-JP"/>
        </w:rPr>
        <w:t xml:space="preserve"> during the first quarter of 2020 compared to the same period last year</w:t>
      </w:r>
      <w:r w:rsidR="00356319" w:rsidRPr="00E938D0">
        <w:rPr>
          <w:rFonts w:ascii="Arial" w:eastAsia="MS Mincho" w:hAnsi="Arial"/>
          <w:bCs/>
          <w:sz w:val="20"/>
          <w:szCs w:val="20"/>
          <w:lang w:eastAsia="ja-JP"/>
        </w:rPr>
        <w:t>.</w:t>
      </w:r>
      <w:r w:rsidRPr="00E938D0">
        <w:rPr>
          <w:rFonts w:ascii="Arial" w:eastAsia="MS Mincho" w:hAnsi="Arial"/>
          <w:bCs/>
          <w:sz w:val="20"/>
          <w:szCs w:val="20"/>
          <w:lang w:eastAsia="ja-JP"/>
        </w:rPr>
        <w:t xml:space="preserve"> </w:t>
      </w:r>
      <w:r w:rsidR="00356319" w:rsidRPr="00E938D0">
        <w:rPr>
          <w:rFonts w:ascii="Arial" w:eastAsia="MS Mincho" w:hAnsi="Arial"/>
          <w:bCs/>
          <w:sz w:val="20"/>
          <w:szCs w:val="20"/>
          <w:lang w:eastAsia="ja-JP"/>
        </w:rPr>
        <w:t>O</w:t>
      </w:r>
      <w:r w:rsidRPr="00E938D0">
        <w:rPr>
          <w:rFonts w:ascii="Arial" w:eastAsia="MS Mincho" w:hAnsi="Arial"/>
          <w:bCs/>
          <w:sz w:val="20"/>
          <w:szCs w:val="20"/>
          <w:lang w:eastAsia="ja-JP"/>
        </w:rPr>
        <w:t xml:space="preserve">ur digital platforms </w:t>
      </w:r>
      <w:r w:rsidR="00356319" w:rsidRPr="00E938D0">
        <w:rPr>
          <w:rFonts w:ascii="Arial" w:eastAsia="MS Mincho" w:hAnsi="Arial"/>
          <w:bCs/>
          <w:sz w:val="20"/>
          <w:szCs w:val="20"/>
          <w:lang w:eastAsia="ja-JP"/>
        </w:rPr>
        <w:t xml:space="preserve">and home deliveries </w:t>
      </w:r>
      <w:r w:rsidRPr="00E938D0">
        <w:rPr>
          <w:rFonts w:ascii="Arial" w:eastAsia="MS Mincho" w:hAnsi="Arial"/>
          <w:bCs/>
          <w:sz w:val="20"/>
          <w:szCs w:val="20"/>
          <w:lang w:eastAsia="ja-JP"/>
        </w:rPr>
        <w:t xml:space="preserve">enabled our customers to avail our services and manage their accounts from the safety of their homes. </w:t>
      </w:r>
      <w:r w:rsidR="00EA06C0" w:rsidRPr="00E938D0">
        <w:rPr>
          <w:rFonts w:ascii="Arial" w:eastAsia="MS Mincho" w:hAnsi="Arial"/>
          <w:bCs/>
          <w:sz w:val="20"/>
          <w:szCs w:val="20"/>
          <w:lang w:eastAsia="ja-JP"/>
        </w:rPr>
        <w:t>In Oman, we continued to deliver double digit growth in fixed revenues,</w:t>
      </w:r>
      <w:r w:rsidR="002616C7" w:rsidRPr="00E938D0">
        <w:rPr>
          <w:rFonts w:ascii="Arial" w:hAnsi="Arial"/>
          <w:sz w:val="20"/>
          <w:szCs w:val="20"/>
        </w:rPr>
        <w:t xml:space="preserve"> </w:t>
      </w:r>
      <w:r w:rsidR="00136DAA" w:rsidRPr="00E938D0">
        <w:rPr>
          <w:rFonts w:ascii="Arial" w:hAnsi="Arial"/>
          <w:sz w:val="20"/>
          <w:szCs w:val="20"/>
        </w:rPr>
        <w:t>i</w:t>
      </w:r>
      <w:r w:rsidR="002616C7" w:rsidRPr="00E938D0">
        <w:rPr>
          <w:rFonts w:ascii="Arial" w:hAnsi="Arial"/>
          <w:sz w:val="20"/>
          <w:szCs w:val="20"/>
        </w:rPr>
        <w:t>n Iraq, we increased our customer base, while in Tunisia we maintained our number 1 position by customer market share.”</w:t>
      </w:r>
    </w:p>
    <w:bookmarkEnd w:id="5"/>
    <w:p w14:paraId="424E1DCA" w14:textId="77777777" w:rsidR="000E131F" w:rsidRPr="00E938D0" w:rsidRDefault="000E131F" w:rsidP="000E131F">
      <w:pPr>
        <w:spacing w:after="0" w:line="240" w:lineRule="auto"/>
        <w:contextualSpacing/>
        <w:jc w:val="both"/>
        <w:rPr>
          <w:rFonts w:ascii="Arial" w:eastAsia="Arial" w:hAnsi="Arial"/>
          <w:color w:val="000000" w:themeColor="text1"/>
          <w:kern w:val="24"/>
          <w:sz w:val="20"/>
          <w:szCs w:val="20"/>
        </w:rPr>
      </w:pPr>
    </w:p>
    <w:p w14:paraId="49D9ACF1" w14:textId="77777777" w:rsidR="000E131F" w:rsidRPr="00E938D0" w:rsidRDefault="000E131F" w:rsidP="000E131F">
      <w:pPr>
        <w:spacing w:after="0" w:line="240" w:lineRule="auto"/>
        <w:contextualSpacing/>
        <w:jc w:val="both"/>
        <w:rPr>
          <w:rFonts w:ascii="Arial" w:eastAsia="MS Mincho" w:hAnsi="Arial"/>
          <w:color w:val="FF0000"/>
          <w:sz w:val="20"/>
          <w:szCs w:val="20"/>
          <w:lang w:eastAsia="ja-JP"/>
        </w:rPr>
      </w:pPr>
    </w:p>
    <w:p w14:paraId="3ECC7C3B" w14:textId="77777777" w:rsidR="000E131F" w:rsidRPr="00E938D0" w:rsidRDefault="000E131F" w:rsidP="000E131F">
      <w:pPr>
        <w:spacing w:after="0" w:line="240" w:lineRule="auto"/>
        <w:contextualSpacing/>
        <w:jc w:val="both"/>
        <w:rPr>
          <w:rFonts w:ascii="Arial" w:hAnsi="Arial"/>
          <w:b/>
          <w:sz w:val="20"/>
          <w:szCs w:val="20"/>
        </w:rPr>
      </w:pPr>
      <w:r w:rsidRPr="00E938D0">
        <w:rPr>
          <w:rFonts w:ascii="Arial" w:hAnsi="Arial"/>
          <w:b/>
          <w:sz w:val="20"/>
          <w:szCs w:val="20"/>
        </w:rPr>
        <w:t>Operational Review</w:t>
      </w:r>
    </w:p>
    <w:p w14:paraId="45C6C5BD" w14:textId="77777777" w:rsidR="00BE1DDE" w:rsidRPr="00E938D0" w:rsidRDefault="00BE1DDE" w:rsidP="007353EE">
      <w:pPr>
        <w:spacing w:after="0" w:line="240" w:lineRule="auto"/>
        <w:contextualSpacing/>
        <w:jc w:val="both"/>
        <w:rPr>
          <w:rFonts w:ascii="Arial" w:hAnsi="Arial"/>
          <w:b/>
          <w:sz w:val="20"/>
          <w:szCs w:val="20"/>
        </w:rPr>
      </w:pPr>
    </w:p>
    <w:p w14:paraId="759CC97C" w14:textId="77777777" w:rsidR="007353EE" w:rsidRPr="00E938D0" w:rsidRDefault="007353EE" w:rsidP="007353EE">
      <w:pPr>
        <w:spacing w:after="0" w:line="240" w:lineRule="auto"/>
        <w:contextualSpacing/>
        <w:jc w:val="both"/>
        <w:rPr>
          <w:rFonts w:ascii="Arial" w:hAnsi="Arial"/>
          <w:b/>
          <w:sz w:val="20"/>
          <w:szCs w:val="20"/>
        </w:rPr>
      </w:pPr>
    </w:p>
    <w:p w14:paraId="1AEA947B" w14:textId="77777777" w:rsidR="007353EE" w:rsidRPr="00E938D0" w:rsidRDefault="007353EE" w:rsidP="007353EE">
      <w:pPr>
        <w:spacing w:after="0" w:line="240" w:lineRule="auto"/>
        <w:contextualSpacing/>
        <w:jc w:val="both"/>
        <w:rPr>
          <w:rFonts w:ascii="Arial" w:hAnsi="Arial"/>
          <w:b/>
          <w:sz w:val="20"/>
          <w:szCs w:val="20"/>
          <w:u w:val="single"/>
        </w:rPr>
      </w:pPr>
      <w:r w:rsidRPr="00E938D0">
        <w:rPr>
          <w:rFonts w:ascii="Arial" w:hAnsi="Arial"/>
          <w:b/>
          <w:sz w:val="20"/>
          <w:szCs w:val="20"/>
          <w:u w:val="single"/>
        </w:rPr>
        <w:t>Middle East</w:t>
      </w:r>
    </w:p>
    <w:p w14:paraId="344F0508" w14:textId="77777777" w:rsidR="007353EE" w:rsidRPr="00E938D0" w:rsidRDefault="007353EE" w:rsidP="007353EE">
      <w:pPr>
        <w:spacing w:after="0" w:line="240" w:lineRule="auto"/>
        <w:contextualSpacing/>
        <w:jc w:val="both"/>
        <w:rPr>
          <w:rFonts w:ascii="Arial" w:hAnsi="Arial"/>
          <w:b/>
          <w:sz w:val="20"/>
          <w:szCs w:val="20"/>
          <w:u w:val="single"/>
        </w:rPr>
      </w:pPr>
    </w:p>
    <w:p w14:paraId="5680CF48" w14:textId="77777777" w:rsidR="005C7674" w:rsidRPr="00E938D0" w:rsidRDefault="005C7674" w:rsidP="00D44623">
      <w:pPr>
        <w:spacing w:after="0" w:line="240" w:lineRule="auto"/>
        <w:contextualSpacing/>
        <w:jc w:val="both"/>
        <w:rPr>
          <w:rFonts w:ascii="Arial" w:eastAsia="MS Mincho" w:hAnsi="Arial"/>
          <w:b/>
          <w:bCs/>
          <w:sz w:val="20"/>
          <w:szCs w:val="20"/>
        </w:rPr>
      </w:pPr>
    </w:p>
    <w:p w14:paraId="269CF305" w14:textId="77777777" w:rsidR="006E4C03" w:rsidRPr="00E938D0" w:rsidRDefault="006E4C03" w:rsidP="006E4C03">
      <w:pPr>
        <w:jc w:val="both"/>
        <w:rPr>
          <w:rFonts w:ascii="Arial" w:eastAsiaTheme="minorHAnsi" w:hAnsi="Arial"/>
          <w:b/>
          <w:bCs/>
          <w:sz w:val="20"/>
          <w:szCs w:val="20"/>
          <w:lang w:val="en-US"/>
        </w:rPr>
      </w:pPr>
      <w:r w:rsidRPr="00E938D0">
        <w:rPr>
          <w:rFonts w:ascii="Arial" w:hAnsi="Arial"/>
          <w:b/>
          <w:bCs/>
          <w:sz w:val="20"/>
          <w:szCs w:val="20"/>
        </w:rPr>
        <w:t xml:space="preserve">Ooredoo Qatar </w:t>
      </w:r>
    </w:p>
    <w:p w14:paraId="6E23D5F0" w14:textId="77777777" w:rsidR="006E4C03" w:rsidRPr="00E938D0" w:rsidRDefault="006E4C03" w:rsidP="00136DAA">
      <w:pPr>
        <w:jc w:val="both"/>
        <w:rPr>
          <w:rFonts w:ascii="Arial" w:hAnsi="Arial"/>
          <w:sz w:val="20"/>
          <w:szCs w:val="20"/>
        </w:rPr>
      </w:pPr>
      <w:r w:rsidRPr="00E938D0">
        <w:rPr>
          <w:rFonts w:ascii="Arial" w:hAnsi="Arial"/>
          <w:sz w:val="20"/>
          <w:szCs w:val="20"/>
        </w:rPr>
        <w:lastRenderedPageBreak/>
        <w:t xml:space="preserve">Ooredoo Qatar reported </w:t>
      </w:r>
      <w:r w:rsidR="00136DAA" w:rsidRPr="00E938D0">
        <w:rPr>
          <w:rFonts w:ascii="Arial" w:hAnsi="Arial"/>
          <w:sz w:val="20"/>
          <w:szCs w:val="20"/>
        </w:rPr>
        <w:t xml:space="preserve">stable </w:t>
      </w:r>
      <w:r w:rsidRPr="00E938D0">
        <w:rPr>
          <w:rFonts w:ascii="Arial" w:hAnsi="Arial"/>
          <w:sz w:val="20"/>
          <w:szCs w:val="20"/>
        </w:rPr>
        <w:t>Revenue of QAR</w:t>
      </w:r>
      <w:r w:rsidR="00A323C4" w:rsidRPr="00E938D0">
        <w:rPr>
          <w:rFonts w:ascii="Arial" w:hAnsi="Arial"/>
          <w:sz w:val="20"/>
          <w:szCs w:val="20"/>
        </w:rPr>
        <w:t xml:space="preserve"> </w:t>
      </w:r>
      <w:r w:rsidRPr="00E938D0">
        <w:rPr>
          <w:rFonts w:ascii="Arial" w:hAnsi="Arial"/>
          <w:sz w:val="20"/>
          <w:szCs w:val="20"/>
        </w:rPr>
        <w:t>1.8 billion (Q1 2019: QAR 1</w:t>
      </w:r>
      <w:r w:rsidR="003C0790" w:rsidRPr="00E938D0">
        <w:rPr>
          <w:rFonts w:ascii="Arial" w:hAnsi="Arial"/>
          <w:sz w:val="20"/>
          <w:szCs w:val="20"/>
        </w:rPr>
        <w:t>.</w:t>
      </w:r>
      <w:r w:rsidRPr="00E938D0">
        <w:rPr>
          <w:rFonts w:ascii="Arial" w:hAnsi="Arial"/>
          <w:sz w:val="20"/>
          <w:szCs w:val="20"/>
        </w:rPr>
        <w:t>8 billion). EBITDA stood at QAR 966 million (Q1 2019: QAR 1,037 mil</w:t>
      </w:r>
      <w:r w:rsidR="009D774B" w:rsidRPr="00E938D0">
        <w:rPr>
          <w:rFonts w:ascii="Arial" w:hAnsi="Arial"/>
          <w:sz w:val="20"/>
          <w:szCs w:val="20"/>
        </w:rPr>
        <w:t xml:space="preserve">lion). Customer numbers stood </w:t>
      </w:r>
      <w:r w:rsidRPr="00E938D0">
        <w:rPr>
          <w:rFonts w:ascii="Arial" w:hAnsi="Arial"/>
          <w:sz w:val="20"/>
          <w:szCs w:val="20"/>
        </w:rPr>
        <w:t xml:space="preserve">at </w:t>
      </w:r>
      <w:r w:rsidR="009D774B" w:rsidRPr="00E938D0">
        <w:rPr>
          <w:rFonts w:ascii="Arial" w:hAnsi="Arial"/>
          <w:sz w:val="20"/>
          <w:szCs w:val="20"/>
        </w:rPr>
        <w:t>3.3</w:t>
      </w:r>
      <w:r w:rsidRPr="00E938D0">
        <w:rPr>
          <w:rFonts w:ascii="Arial" w:hAnsi="Arial"/>
          <w:sz w:val="20"/>
          <w:szCs w:val="20"/>
        </w:rPr>
        <w:t xml:space="preserve"> million. The company saw an increase in digital sales and digital service revenue during the period. </w:t>
      </w:r>
    </w:p>
    <w:p w14:paraId="6FD35132" w14:textId="77777777" w:rsidR="006E4C03" w:rsidRPr="00E938D0" w:rsidRDefault="006E4C03" w:rsidP="00136DAA">
      <w:pPr>
        <w:jc w:val="both"/>
        <w:rPr>
          <w:rFonts w:ascii="Arial" w:hAnsi="Arial"/>
          <w:sz w:val="20"/>
          <w:szCs w:val="20"/>
        </w:rPr>
      </w:pPr>
      <w:r w:rsidRPr="00E938D0">
        <w:rPr>
          <w:rFonts w:ascii="Arial" w:hAnsi="Arial"/>
          <w:sz w:val="20"/>
          <w:szCs w:val="20"/>
        </w:rPr>
        <w:t xml:space="preserve">Network innovation continued to be a priority. Ooredoo Qatar’s content and entertainment services saw good growth, with </w:t>
      </w:r>
      <w:r w:rsidR="00136DAA" w:rsidRPr="00E938D0">
        <w:rPr>
          <w:rFonts w:ascii="Arial" w:hAnsi="Arial"/>
          <w:sz w:val="20"/>
          <w:szCs w:val="20"/>
        </w:rPr>
        <w:t>a growing</w:t>
      </w:r>
      <w:r w:rsidRPr="00E938D0">
        <w:rPr>
          <w:rFonts w:ascii="Arial" w:hAnsi="Arial"/>
          <w:sz w:val="20"/>
          <w:szCs w:val="20"/>
        </w:rPr>
        <w:t xml:space="preserve"> customer base for Ooredoo tv. The company also continued to drive 5G progress</w:t>
      </w:r>
      <w:r w:rsidR="009D774B" w:rsidRPr="00E938D0">
        <w:rPr>
          <w:rFonts w:ascii="Arial" w:hAnsi="Arial"/>
          <w:sz w:val="20"/>
          <w:szCs w:val="20"/>
        </w:rPr>
        <w:t xml:space="preserve"> with</w:t>
      </w:r>
      <w:r w:rsidRPr="00E938D0">
        <w:rPr>
          <w:rFonts w:ascii="Arial" w:hAnsi="Arial"/>
          <w:sz w:val="20"/>
          <w:szCs w:val="20"/>
        </w:rPr>
        <w:t xml:space="preserve"> more than 100,000 customers signing up to the new Shahry 5G and Qatarna 5G plans. </w:t>
      </w:r>
    </w:p>
    <w:p w14:paraId="18DED27E" w14:textId="77777777" w:rsidR="006E4C03" w:rsidRPr="00E938D0" w:rsidRDefault="006E4C03" w:rsidP="006E4C03">
      <w:pPr>
        <w:jc w:val="both"/>
        <w:rPr>
          <w:rFonts w:ascii="Arial" w:hAnsi="Arial"/>
          <w:sz w:val="20"/>
          <w:szCs w:val="20"/>
        </w:rPr>
      </w:pPr>
      <w:r w:rsidRPr="00E938D0">
        <w:rPr>
          <w:rFonts w:ascii="Arial" w:hAnsi="Arial"/>
          <w:sz w:val="20"/>
          <w:szCs w:val="20"/>
        </w:rPr>
        <w:t xml:space="preserve">Towards the end of the period, Ooredoo Qatar saw some business impact from the </w:t>
      </w:r>
      <w:r w:rsidR="00550F87">
        <w:rPr>
          <w:rFonts w:ascii="Arial" w:hAnsi="Arial"/>
          <w:sz w:val="20"/>
          <w:szCs w:val="20"/>
        </w:rPr>
        <w:t>COVID</w:t>
      </w:r>
      <w:r w:rsidRPr="00E938D0">
        <w:rPr>
          <w:rFonts w:ascii="Arial" w:hAnsi="Arial"/>
          <w:sz w:val="20"/>
          <w:szCs w:val="20"/>
        </w:rPr>
        <w:t xml:space="preserve">-19 outbreak, particularly on B2B revenue. The company launched the #StayHomeWithOoredoo campaign, which included dedicated offers and services for customers, and increased bandwidth allowance for school and university customers for free, to support distance learning. </w:t>
      </w:r>
    </w:p>
    <w:p w14:paraId="373DF1D5" w14:textId="77777777" w:rsidR="007353EE" w:rsidRPr="00E938D0" w:rsidRDefault="006E4C03" w:rsidP="006E4C03">
      <w:pPr>
        <w:tabs>
          <w:tab w:val="left" w:pos="6450"/>
        </w:tabs>
        <w:jc w:val="both"/>
        <w:rPr>
          <w:rFonts w:ascii="Arial" w:eastAsia="MS Mincho" w:hAnsi="Arial"/>
          <w:sz w:val="20"/>
          <w:szCs w:val="20"/>
        </w:rPr>
      </w:pPr>
      <w:r w:rsidRPr="00E938D0" w:rsidDel="006E4C03">
        <w:rPr>
          <w:rFonts w:ascii="Arial" w:eastAsia="MS Mincho" w:hAnsi="Arial"/>
          <w:sz w:val="20"/>
          <w:szCs w:val="20"/>
        </w:rPr>
        <w:t xml:space="preserve"> </w:t>
      </w:r>
    </w:p>
    <w:p w14:paraId="5E734BD9" w14:textId="77777777" w:rsidR="00C87C46" w:rsidRPr="00E938D0" w:rsidRDefault="00C87C46" w:rsidP="00C81EEB">
      <w:pPr>
        <w:spacing w:after="0" w:line="240" w:lineRule="auto"/>
        <w:contextualSpacing/>
        <w:jc w:val="both"/>
        <w:rPr>
          <w:rFonts w:ascii="Arial" w:hAnsi="Arial"/>
          <w:b/>
          <w:color w:val="000000" w:themeColor="text1"/>
          <w:sz w:val="20"/>
          <w:szCs w:val="20"/>
        </w:rPr>
      </w:pPr>
      <w:bookmarkStart w:id="6" w:name="_Hlk32221627"/>
    </w:p>
    <w:p w14:paraId="0831AB03" w14:textId="77777777" w:rsidR="00C81EEB" w:rsidRPr="00E938D0" w:rsidRDefault="00C81EEB" w:rsidP="00C81EEB">
      <w:pPr>
        <w:spacing w:after="0" w:line="240" w:lineRule="auto"/>
        <w:contextualSpacing/>
        <w:jc w:val="both"/>
        <w:rPr>
          <w:rFonts w:ascii="Arial" w:hAnsi="Arial"/>
          <w:b/>
          <w:color w:val="000000" w:themeColor="text1"/>
          <w:sz w:val="20"/>
          <w:szCs w:val="20"/>
        </w:rPr>
      </w:pPr>
      <w:r w:rsidRPr="00E938D0">
        <w:rPr>
          <w:rFonts w:ascii="Arial" w:hAnsi="Arial"/>
          <w:b/>
          <w:color w:val="000000" w:themeColor="text1"/>
          <w:sz w:val="20"/>
          <w:szCs w:val="20"/>
        </w:rPr>
        <w:t>Ooredoo Oman</w:t>
      </w:r>
    </w:p>
    <w:bookmarkEnd w:id="6"/>
    <w:p w14:paraId="747A4A22" w14:textId="77777777" w:rsidR="006D103A" w:rsidRPr="00E938D0" w:rsidRDefault="006D103A">
      <w:pPr>
        <w:tabs>
          <w:tab w:val="left" w:pos="6450"/>
        </w:tabs>
        <w:spacing w:line="240" w:lineRule="auto"/>
        <w:contextualSpacing/>
        <w:jc w:val="both"/>
        <w:rPr>
          <w:rFonts w:ascii="Arial" w:hAnsi="Arial"/>
          <w:sz w:val="20"/>
          <w:szCs w:val="20"/>
        </w:rPr>
      </w:pPr>
    </w:p>
    <w:p w14:paraId="127AF576" w14:textId="77777777" w:rsidR="00C87C46" w:rsidRPr="00E938D0" w:rsidRDefault="006D103A" w:rsidP="00136DAA">
      <w:pPr>
        <w:tabs>
          <w:tab w:val="left" w:pos="6450"/>
        </w:tabs>
        <w:spacing w:line="240" w:lineRule="auto"/>
        <w:contextualSpacing/>
        <w:jc w:val="both"/>
        <w:rPr>
          <w:rFonts w:ascii="Arial" w:hAnsi="Arial"/>
          <w:sz w:val="20"/>
          <w:szCs w:val="20"/>
        </w:rPr>
      </w:pPr>
      <w:r w:rsidRPr="00E938D0">
        <w:rPr>
          <w:rFonts w:ascii="Arial" w:hAnsi="Arial"/>
          <w:sz w:val="20"/>
          <w:szCs w:val="20"/>
        </w:rPr>
        <w:t>The company’s r</w:t>
      </w:r>
      <w:r w:rsidR="0079519A" w:rsidRPr="00E938D0">
        <w:rPr>
          <w:rFonts w:ascii="Arial" w:hAnsi="Arial"/>
          <w:sz w:val="20"/>
          <w:szCs w:val="20"/>
        </w:rPr>
        <w:t>evenues</w:t>
      </w:r>
      <w:r w:rsidRPr="00E938D0">
        <w:rPr>
          <w:rFonts w:ascii="Arial" w:hAnsi="Arial"/>
          <w:sz w:val="20"/>
          <w:szCs w:val="20"/>
        </w:rPr>
        <w:t xml:space="preserve"> for the first quarter of 2020</w:t>
      </w:r>
      <w:r w:rsidR="007F63EC" w:rsidRPr="00E938D0">
        <w:rPr>
          <w:rFonts w:ascii="Arial" w:hAnsi="Arial"/>
          <w:sz w:val="20"/>
          <w:szCs w:val="20"/>
        </w:rPr>
        <w:t xml:space="preserve"> </w:t>
      </w:r>
      <w:r w:rsidRPr="00E938D0">
        <w:rPr>
          <w:rFonts w:ascii="Arial" w:hAnsi="Arial"/>
          <w:sz w:val="20"/>
          <w:szCs w:val="20"/>
        </w:rPr>
        <w:t xml:space="preserve">were </w:t>
      </w:r>
      <w:r w:rsidR="0079519A" w:rsidRPr="00E938D0">
        <w:rPr>
          <w:rFonts w:ascii="Arial" w:hAnsi="Arial"/>
          <w:sz w:val="20"/>
          <w:szCs w:val="20"/>
        </w:rPr>
        <w:t xml:space="preserve">QAR </w:t>
      </w:r>
      <w:r w:rsidR="003663FC" w:rsidRPr="00E938D0">
        <w:rPr>
          <w:rFonts w:ascii="Arial" w:hAnsi="Arial"/>
          <w:sz w:val="20"/>
          <w:szCs w:val="20"/>
        </w:rPr>
        <w:t>638</w:t>
      </w:r>
      <w:r w:rsidR="0079519A" w:rsidRPr="00E938D0">
        <w:rPr>
          <w:rFonts w:ascii="Arial" w:hAnsi="Arial"/>
          <w:sz w:val="20"/>
          <w:szCs w:val="20"/>
        </w:rPr>
        <w:t xml:space="preserve"> million</w:t>
      </w:r>
      <w:r w:rsidR="008A5422" w:rsidRPr="00E938D0">
        <w:rPr>
          <w:rFonts w:ascii="Arial" w:hAnsi="Arial"/>
          <w:sz w:val="20"/>
          <w:szCs w:val="20"/>
        </w:rPr>
        <w:t xml:space="preserve">, down </w:t>
      </w:r>
      <w:r w:rsidR="007F63EC" w:rsidRPr="00E938D0">
        <w:rPr>
          <w:rFonts w:ascii="Arial" w:hAnsi="Arial"/>
          <w:sz w:val="20"/>
          <w:szCs w:val="20"/>
        </w:rPr>
        <w:t>by almost 2</w:t>
      </w:r>
      <w:r w:rsidR="008A5422" w:rsidRPr="00E938D0">
        <w:rPr>
          <w:rFonts w:ascii="Arial" w:hAnsi="Arial"/>
          <w:sz w:val="20"/>
          <w:szCs w:val="20"/>
        </w:rPr>
        <w:t>%</w:t>
      </w:r>
      <w:r w:rsidR="0079519A" w:rsidRPr="00E938D0">
        <w:rPr>
          <w:rFonts w:ascii="Arial" w:hAnsi="Arial"/>
          <w:sz w:val="20"/>
          <w:szCs w:val="20"/>
        </w:rPr>
        <w:t xml:space="preserve"> compared </w:t>
      </w:r>
      <w:r w:rsidR="00895D76" w:rsidRPr="00E938D0">
        <w:rPr>
          <w:rFonts w:ascii="Arial" w:hAnsi="Arial"/>
          <w:sz w:val="20"/>
          <w:szCs w:val="20"/>
        </w:rPr>
        <w:t>to</w:t>
      </w:r>
      <w:r w:rsidR="007F63EC" w:rsidRPr="00E938D0">
        <w:rPr>
          <w:rFonts w:ascii="Arial" w:hAnsi="Arial"/>
          <w:sz w:val="20"/>
          <w:szCs w:val="20"/>
        </w:rPr>
        <w:t xml:space="preserve"> </w:t>
      </w:r>
      <w:r w:rsidR="00450153" w:rsidRPr="00E938D0">
        <w:rPr>
          <w:rFonts w:ascii="Arial" w:hAnsi="Arial"/>
          <w:sz w:val="20"/>
          <w:szCs w:val="20"/>
        </w:rPr>
        <w:t xml:space="preserve">QAR 650 million reported in </w:t>
      </w:r>
      <w:r w:rsidR="007F63EC" w:rsidRPr="00E938D0">
        <w:rPr>
          <w:rFonts w:ascii="Arial" w:hAnsi="Arial"/>
          <w:sz w:val="20"/>
          <w:szCs w:val="20"/>
        </w:rPr>
        <w:t>Q1 2019</w:t>
      </w:r>
      <w:r w:rsidR="0079519A" w:rsidRPr="00E938D0">
        <w:rPr>
          <w:rFonts w:ascii="Arial" w:hAnsi="Arial"/>
          <w:sz w:val="20"/>
          <w:szCs w:val="20"/>
        </w:rPr>
        <w:t>.</w:t>
      </w:r>
      <w:r w:rsidR="004218BA" w:rsidRPr="00E938D0">
        <w:rPr>
          <w:rFonts w:ascii="Arial" w:hAnsi="Arial"/>
          <w:sz w:val="20"/>
          <w:szCs w:val="20"/>
        </w:rPr>
        <w:t xml:space="preserve"> </w:t>
      </w:r>
      <w:r w:rsidR="00136DAA" w:rsidRPr="00E938D0">
        <w:rPr>
          <w:rFonts w:ascii="Arial" w:hAnsi="Arial"/>
          <w:sz w:val="20"/>
          <w:szCs w:val="20"/>
        </w:rPr>
        <w:t>R</w:t>
      </w:r>
      <w:r w:rsidR="003663FC" w:rsidRPr="00E938D0">
        <w:rPr>
          <w:rFonts w:ascii="Arial" w:hAnsi="Arial"/>
          <w:sz w:val="20"/>
          <w:szCs w:val="20"/>
        </w:rPr>
        <w:t>evenue</w:t>
      </w:r>
      <w:r w:rsidR="00136DAA" w:rsidRPr="00E938D0">
        <w:rPr>
          <w:rFonts w:ascii="Arial" w:hAnsi="Arial"/>
          <w:sz w:val="20"/>
          <w:szCs w:val="20"/>
        </w:rPr>
        <w:t xml:space="preserve"> reduction was partially offset by f</w:t>
      </w:r>
      <w:r w:rsidR="00C87C46" w:rsidRPr="00E938D0">
        <w:rPr>
          <w:rFonts w:ascii="Arial" w:hAnsi="Arial"/>
          <w:sz w:val="20"/>
          <w:szCs w:val="20"/>
        </w:rPr>
        <w:t>ixed</w:t>
      </w:r>
      <w:r w:rsidR="00136DAA" w:rsidRPr="00E938D0">
        <w:rPr>
          <w:rFonts w:ascii="Arial" w:hAnsi="Arial"/>
          <w:sz w:val="20"/>
          <w:szCs w:val="20"/>
        </w:rPr>
        <w:t xml:space="preserve"> line</w:t>
      </w:r>
      <w:r w:rsidR="00C87C46" w:rsidRPr="00E938D0">
        <w:rPr>
          <w:rFonts w:ascii="Arial" w:hAnsi="Arial"/>
          <w:sz w:val="20"/>
          <w:szCs w:val="20"/>
        </w:rPr>
        <w:t xml:space="preserve"> revenues</w:t>
      </w:r>
      <w:r w:rsidR="00136DAA" w:rsidRPr="00E938D0">
        <w:rPr>
          <w:rFonts w:ascii="Arial" w:hAnsi="Arial"/>
          <w:sz w:val="20"/>
          <w:szCs w:val="20"/>
        </w:rPr>
        <w:t>, which</w:t>
      </w:r>
      <w:r w:rsidR="00C87C46" w:rsidRPr="00E938D0">
        <w:rPr>
          <w:rFonts w:ascii="Arial" w:hAnsi="Arial"/>
          <w:sz w:val="20"/>
          <w:szCs w:val="20"/>
        </w:rPr>
        <w:t xml:space="preserve"> continued to deliver double digit growth for the first quarter of the year. </w:t>
      </w:r>
    </w:p>
    <w:p w14:paraId="12277421" w14:textId="77777777" w:rsidR="00C87C46" w:rsidRPr="00E938D0" w:rsidRDefault="00C87C46">
      <w:pPr>
        <w:tabs>
          <w:tab w:val="left" w:pos="6450"/>
        </w:tabs>
        <w:spacing w:line="240" w:lineRule="auto"/>
        <w:contextualSpacing/>
        <w:jc w:val="both"/>
        <w:rPr>
          <w:rFonts w:ascii="Arial" w:hAnsi="Arial"/>
          <w:sz w:val="20"/>
          <w:szCs w:val="20"/>
        </w:rPr>
      </w:pPr>
    </w:p>
    <w:p w14:paraId="0E9EDBAD" w14:textId="77777777" w:rsidR="004218BA" w:rsidRPr="00E938D0" w:rsidRDefault="006D103A">
      <w:pPr>
        <w:tabs>
          <w:tab w:val="left" w:pos="6450"/>
        </w:tabs>
        <w:spacing w:line="240" w:lineRule="auto"/>
        <w:contextualSpacing/>
        <w:jc w:val="both"/>
        <w:rPr>
          <w:rFonts w:ascii="Arial" w:hAnsi="Arial"/>
          <w:sz w:val="20"/>
          <w:szCs w:val="20"/>
        </w:rPr>
      </w:pPr>
      <w:r w:rsidRPr="00E938D0">
        <w:rPr>
          <w:rFonts w:ascii="Arial" w:hAnsi="Arial"/>
          <w:sz w:val="20"/>
          <w:szCs w:val="20"/>
        </w:rPr>
        <w:t xml:space="preserve">EBITDA for Q1 2020 was QAR </w:t>
      </w:r>
      <w:r w:rsidR="003663FC" w:rsidRPr="00E938D0">
        <w:rPr>
          <w:rFonts w:ascii="Arial" w:hAnsi="Arial"/>
          <w:sz w:val="20"/>
          <w:szCs w:val="20"/>
        </w:rPr>
        <w:t>356</w:t>
      </w:r>
      <w:r w:rsidRPr="00E938D0">
        <w:rPr>
          <w:rFonts w:ascii="Arial" w:hAnsi="Arial"/>
          <w:sz w:val="20"/>
          <w:szCs w:val="20"/>
        </w:rPr>
        <w:t xml:space="preserve"> million </w:t>
      </w:r>
      <w:r w:rsidR="00C756F4" w:rsidRPr="00E938D0">
        <w:rPr>
          <w:rFonts w:ascii="Arial" w:hAnsi="Arial"/>
          <w:sz w:val="20"/>
          <w:szCs w:val="20"/>
        </w:rPr>
        <w:t>with a strong</w:t>
      </w:r>
      <w:r w:rsidR="003663FC" w:rsidRPr="00E938D0">
        <w:rPr>
          <w:rFonts w:ascii="Arial" w:hAnsi="Arial"/>
          <w:sz w:val="20"/>
          <w:szCs w:val="20"/>
        </w:rPr>
        <w:t xml:space="preserve"> EBITDA margin </w:t>
      </w:r>
      <w:r w:rsidR="00C756F4" w:rsidRPr="00E938D0">
        <w:rPr>
          <w:rFonts w:ascii="Arial" w:hAnsi="Arial"/>
          <w:sz w:val="20"/>
          <w:szCs w:val="20"/>
        </w:rPr>
        <w:t>of</w:t>
      </w:r>
      <w:r w:rsidR="003663FC" w:rsidRPr="00E938D0">
        <w:rPr>
          <w:rFonts w:ascii="Arial" w:hAnsi="Arial"/>
          <w:sz w:val="20"/>
          <w:szCs w:val="20"/>
        </w:rPr>
        <w:t xml:space="preserve"> 56%,</w:t>
      </w:r>
      <w:r w:rsidRPr="00E938D0">
        <w:rPr>
          <w:rFonts w:ascii="Arial" w:hAnsi="Arial"/>
          <w:sz w:val="20"/>
          <w:szCs w:val="20"/>
        </w:rPr>
        <w:t xml:space="preserve"> supported by </w:t>
      </w:r>
      <w:r w:rsidR="004218BA" w:rsidRPr="00E938D0">
        <w:rPr>
          <w:rFonts w:ascii="Arial" w:hAnsi="Arial"/>
          <w:sz w:val="20"/>
          <w:szCs w:val="20"/>
        </w:rPr>
        <w:t xml:space="preserve">cost management initiatives across the business including </w:t>
      </w:r>
      <w:r w:rsidR="00C87C46" w:rsidRPr="00E938D0">
        <w:rPr>
          <w:rFonts w:ascii="Arial" w:hAnsi="Arial"/>
          <w:sz w:val="20"/>
          <w:szCs w:val="20"/>
        </w:rPr>
        <w:t>renegotiation of various contracts</w:t>
      </w:r>
      <w:r w:rsidRPr="00E938D0">
        <w:rPr>
          <w:rFonts w:ascii="Arial" w:hAnsi="Arial"/>
          <w:sz w:val="20"/>
          <w:szCs w:val="20"/>
        </w:rPr>
        <w:t xml:space="preserve">, which partially </w:t>
      </w:r>
      <w:r w:rsidR="004218BA" w:rsidRPr="00E938D0">
        <w:rPr>
          <w:rFonts w:ascii="Arial" w:hAnsi="Arial"/>
          <w:sz w:val="20"/>
          <w:szCs w:val="20"/>
        </w:rPr>
        <w:t xml:space="preserve">offset some of the declines in revenues during the period. </w:t>
      </w:r>
      <w:r w:rsidR="007F63EC" w:rsidRPr="00E938D0">
        <w:rPr>
          <w:rFonts w:ascii="Arial" w:hAnsi="Arial"/>
          <w:sz w:val="20"/>
          <w:szCs w:val="20"/>
        </w:rPr>
        <w:t xml:space="preserve">For the first quarter of the year, 15% of total revenues was spent in capex, which was mainly used for network upgrades and maintenance, as well as IT transformation initiatives, and in line with the company’s digitalization strategy. </w:t>
      </w:r>
    </w:p>
    <w:p w14:paraId="7F5E2C79" w14:textId="77777777" w:rsidR="004218BA" w:rsidRPr="00E938D0" w:rsidRDefault="004218BA">
      <w:pPr>
        <w:tabs>
          <w:tab w:val="left" w:pos="6450"/>
        </w:tabs>
        <w:spacing w:line="240" w:lineRule="auto"/>
        <w:contextualSpacing/>
        <w:jc w:val="both"/>
        <w:rPr>
          <w:rFonts w:ascii="Arial" w:hAnsi="Arial"/>
          <w:sz w:val="20"/>
          <w:szCs w:val="20"/>
        </w:rPr>
      </w:pPr>
    </w:p>
    <w:p w14:paraId="5ADD19BD" w14:textId="77777777" w:rsidR="004243FF" w:rsidRPr="00E938D0" w:rsidRDefault="006D103A" w:rsidP="004243FF">
      <w:pPr>
        <w:tabs>
          <w:tab w:val="left" w:pos="6450"/>
        </w:tabs>
        <w:spacing w:line="240" w:lineRule="auto"/>
        <w:contextualSpacing/>
        <w:jc w:val="both"/>
        <w:rPr>
          <w:rFonts w:ascii="Arial" w:hAnsi="Arial"/>
          <w:sz w:val="20"/>
          <w:szCs w:val="20"/>
        </w:rPr>
      </w:pPr>
      <w:r w:rsidRPr="00E938D0">
        <w:rPr>
          <w:rFonts w:ascii="Arial" w:hAnsi="Arial"/>
          <w:sz w:val="20"/>
          <w:szCs w:val="20"/>
        </w:rPr>
        <w:t xml:space="preserve">Ooredoo Oman </w:t>
      </w:r>
      <w:r w:rsidR="004243FF" w:rsidRPr="00E938D0">
        <w:rPr>
          <w:rFonts w:ascii="Arial" w:hAnsi="Arial"/>
          <w:sz w:val="20"/>
          <w:szCs w:val="20"/>
        </w:rPr>
        <w:t>has plan</w:t>
      </w:r>
      <w:r w:rsidR="00450153" w:rsidRPr="00E938D0">
        <w:rPr>
          <w:rFonts w:ascii="Arial" w:hAnsi="Arial"/>
          <w:sz w:val="20"/>
          <w:szCs w:val="20"/>
        </w:rPr>
        <w:t>n</w:t>
      </w:r>
      <w:r w:rsidR="004243FF" w:rsidRPr="00E938D0">
        <w:rPr>
          <w:rFonts w:ascii="Arial" w:hAnsi="Arial"/>
          <w:sz w:val="20"/>
          <w:szCs w:val="20"/>
        </w:rPr>
        <w:t xml:space="preserve">ed </w:t>
      </w:r>
      <w:r w:rsidR="00136DAA" w:rsidRPr="00E938D0">
        <w:rPr>
          <w:rFonts w:ascii="Arial" w:hAnsi="Arial"/>
          <w:sz w:val="20"/>
          <w:szCs w:val="20"/>
        </w:rPr>
        <w:t>multiple</w:t>
      </w:r>
      <w:r w:rsidR="004243FF" w:rsidRPr="00E938D0">
        <w:rPr>
          <w:rFonts w:ascii="Arial" w:hAnsi="Arial"/>
          <w:sz w:val="20"/>
          <w:szCs w:val="20"/>
        </w:rPr>
        <w:t xml:space="preserve"> initiatives to support the local community and its customers during this time including supporting front line and medical staff, conducting educational campaigns and supporting local business</w:t>
      </w:r>
      <w:r w:rsidR="006517E3" w:rsidRPr="00E938D0">
        <w:rPr>
          <w:rFonts w:ascii="Arial" w:hAnsi="Arial"/>
          <w:sz w:val="20"/>
          <w:szCs w:val="20"/>
        </w:rPr>
        <w:t>es</w:t>
      </w:r>
      <w:r w:rsidR="004243FF" w:rsidRPr="00E938D0">
        <w:rPr>
          <w:rFonts w:ascii="Arial" w:hAnsi="Arial"/>
          <w:sz w:val="20"/>
          <w:szCs w:val="20"/>
        </w:rPr>
        <w:t xml:space="preserve">.  </w:t>
      </w:r>
    </w:p>
    <w:p w14:paraId="6F314432" w14:textId="77777777" w:rsidR="004218BA" w:rsidRPr="00E938D0" w:rsidRDefault="004218BA">
      <w:pPr>
        <w:tabs>
          <w:tab w:val="left" w:pos="6450"/>
        </w:tabs>
        <w:spacing w:line="240" w:lineRule="auto"/>
        <w:contextualSpacing/>
        <w:jc w:val="both"/>
        <w:rPr>
          <w:rFonts w:ascii="Arial" w:hAnsi="Arial"/>
          <w:sz w:val="20"/>
          <w:szCs w:val="20"/>
        </w:rPr>
      </w:pPr>
    </w:p>
    <w:p w14:paraId="50121884" w14:textId="77777777" w:rsidR="00FC198C" w:rsidRPr="00E938D0" w:rsidRDefault="00FC198C" w:rsidP="00C81EEB">
      <w:pPr>
        <w:tabs>
          <w:tab w:val="left" w:pos="6450"/>
        </w:tabs>
        <w:spacing w:line="240" w:lineRule="auto"/>
        <w:contextualSpacing/>
        <w:jc w:val="both"/>
        <w:rPr>
          <w:rFonts w:ascii="Arial" w:hAnsi="Arial"/>
          <w:sz w:val="20"/>
          <w:szCs w:val="20"/>
        </w:rPr>
      </w:pPr>
    </w:p>
    <w:p w14:paraId="61435E96" w14:textId="77777777" w:rsidR="00C81EEB" w:rsidRPr="00E938D0" w:rsidRDefault="00C81EEB" w:rsidP="00C81EEB">
      <w:pPr>
        <w:ind w:right="386"/>
        <w:contextualSpacing/>
        <w:rPr>
          <w:rFonts w:ascii="Arial" w:hAnsi="Arial"/>
          <w:b/>
          <w:bCs/>
          <w:sz w:val="20"/>
          <w:szCs w:val="20"/>
        </w:rPr>
      </w:pPr>
      <w:r w:rsidRPr="00E938D0">
        <w:rPr>
          <w:rFonts w:ascii="Arial" w:hAnsi="Arial"/>
          <w:b/>
          <w:bCs/>
          <w:sz w:val="20"/>
          <w:szCs w:val="20"/>
        </w:rPr>
        <w:t>Ooredoo Kuwait</w:t>
      </w:r>
    </w:p>
    <w:p w14:paraId="70908A23" w14:textId="77777777" w:rsidR="00BE5854" w:rsidRPr="00E938D0" w:rsidRDefault="00BE5854">
      <w:pPr>
        <w:contextualSpacing/>
        <w:jc w:val="both"/>
        <w:rPr>
          <w:rFonts w:ascii="Arial" w:hAnsi="Arial"/>
          <w:sz w:val="20"/>
          <w:szCs w:val="20"/>
        </w:rPr>
      </w:pPr>
    </w:p>
    <w:p w14:paraId="74106543" w14:textId="2A88A7B4" w:rsidR="004174C5" w:rsidRPr="00E938D0" w:rsidRDefault="00EA70A5" w:rsidP="00D17DE4">
      <w:pPr>
        <w:contextualSpacing/>
        <w:jc w:val="both"/>
        <w:rPr>
          <w:rFonts w:ascii="Arial" w:hAnsi="Arial"/>
          <w:sz w:val="20"/>
          <w:szCs w:val="20"/>
        </w:rPr>
      </w:pPr>
      <w:r w:rsidRPr="00E938D0">
        <w:rPr>
          <w:rStyle w:val="FootnoteReference"/>
          <w:rFonts w:ascii="Arial" w:hAnsi="Arial"/>
          <w:sz w:val="20"/>
          <w:szCs w:val="20"/>
        </w:rPr>
        <w:footnoteReference w:id="1"/>
      </w:r>
      <w:r w:rsidR="00D31898" w:rsidRPr="00E938D0">
        <w:rPr>
          <w:rFonts w:ascii="Arial" w:hAnsi="Arial"/>
          <w:sz w:val="20"/>
          <w:szCs w:val="20"/>
        </w:rPr>
        <w:t xml:space="preserve">The company’s revenues in Q1 2020 were QAR </w:t>
      </w:r>
      <w:r w:rsidR="00473BF5" w:rsidRPr="00E938D0">
        <w:rPr>
          <w:rFonts w:ascii="Arial" w:hAnsi="Arial"/>
          <w:sz w:val="20"/>
          <w:szCs w:val="20"/>
        </w:rPr>
        <w:t>656</w:t>
      </w:r>
      <w:r w:rsidR="00D31898" w:rsidRPr="00E938D0">
        <w:rPr>
          <w:rFonts w:ascii="Arial" w:hAnsi="Arial"/>
          <w:sz w:val="20"/>
          <w:szCs w:val="20"/>
        </w:rPr>
        <w:t xml:space="preserve"> million compared to QAR </w:t>
      </w:r>
      <w:r w:rsidR="00473BF5" w:rsidRPr="00E938D0">
        <w:rPr>
          <w:rFonts w:ascii="Arial" w:hAnsi="Arial"/>
          <w:sz w:val="20"/>
          <w:szCs w:val="20"/>
        </w:rPr>
        <w:t>673</w:t>
      </w:r>
      <w:r w:rsidR="00D31898" w:rsidRPr="00E938D0">
        <w:rPr>
          <w:rFonts w:ascii="Arial" w:hAnsi="Arial"/>
          <w:sz w:val="20"/>
          <w:szCs w:val="20"/>
        </w:rPr>
        <w:t xml:space="preserve"> million in Q1 2019</w:t>
      </w:r>
      <w:r w:rsidR="00D17DE4" w:rsidRPr="00D17DE4">
        <w:rPr>
          <w:rFonts w:ascii="Arial" w:hAnsi="Arial"/>
          <w:sz w:val="20"/>
          <w:szCs w:val="20"/>
        </w:rPr>
        <w:t xml:space="preserve"> </w:t>
      </w:r>
      <w:r w:rsidR="00D17DE4">
        <w:rPr>
          <w:rFonts w:ascii="Arial" w:hAnsi="Arial"/>
          <w:sz w:val="20"/>
          <w:szCs w:val="20"/>
        </w:rPr>
        <w:t xml:space="preserve">in </w:t>
      </w:r>
      <w:r w:rsidR="00D17DE4" w:rsidRPr="00E938D0">
        <w:rPr>
          <w:rFonts w:ascii="Arial" w:hAnsi="Arial"/>
          <w:sz w:val="20"/>
          <w:szCs w:val="20"/>
        </w:rPr>
        <w:t>a competitive environment</w:t>
      </w:r>
      <w:r w:rsidR="00D85CF9" w:rsidRPr="00E938D0">
        <w:rPr>
          <w:rFonts w:ascii="Arial" w:hAnsi="Arial"/>
          <w:sz w:val="20"/>
          <w:szCs w:val="20"/>
        </w:rPr>
        <w:t>.</w:t>
      </w:r>
      <w:r w:rsidR="00D17DE4">
        <w:rPr>
          <w:rFonts w:ascii="Arial" w:hAnsi="Arial"/>
          <w:sz w:val="20"/>
          <w:szCs w:val="20"/>
        </w:rPr>
        <w:t xml:space="preserve"> Furthermore th</w:t>
      </w:r>
      <w:r w:rsidR="00D31898" w:rsidRPr="00E938D0">
        <w:rPr>
          <w:rFonts w:ascii="Arial" w:hAnsi="Arial"/>
          <w:sz w:val="20"/>
          <w:szCs w:val="20"/>
        </w:rPr>
        <w:t xml:space="preserve">e </w:t>
      </w:r>
      <w:r w:rsidR="00550F87">
        <w:rPr>
          <w:rFonts w:ascii="Arial" w:hAnsi="Arial"/>
          <w:sz w:val="20"/>
          <w:szCs w:val="20"/>
        </w:rPr>
        <w:t>COVID</w:t>
      </w:r>
      <w:r w:rsidR="00021578" w:rsidRPr="00E938D0">
        <w:rPr>
          <w:rFonts w:ascii="Arial" w:hAnsi="Arial"/>
          <w:sz w:val="20"/>
          <w:szCs w:val="20"/>
        </w:rPr>
        <w:t>-19 lock</w:t>
      </w:r>
      <w:r w:rsidR="00D31898" w:rsidRPr="00E938D0">
        <w:rPr>
          <w:rFonts w:ascii="Arial" w:hAnsi="Arial"/>
          <w:sz w:val="20"/>
          <w:szCs w:val="20"/>
        </w:rPr>
        <w:t xml:space="preserve">down added pressure </w:t>
      </w:r>
      <w:r w:rsidR="00D17DE4">
        <w:rPr>
          <w:rFonts w:ascii="Arial" w:hAnsi="Arial"/>
          <w:sz w:val="20"/>
          <w:szCs w:val="20"/>
        </w:rPr>
        <w:t xml:space="preserve">on the economy and correspondingly impacted </w:t>
      </w:r>
      <w:r w:rsidR="00D85CF9" w:rsidRPr="00E938D0">
        <w:rPr>
          <w:rFonts w:ascii="Arial" w:hAnsi="Arial"/>
          <w:sz w:val="20"/>
          <w:szCs w:val="20"/>
        </w:rPr>
        <w:t>the performance of Ooredoo Kuwait</w:t>
      </w:r>
      <w:r w:rsidR="004174C5" w:rsidRPr="00E938D0">
        <w:rPr>
          <w:rFonts w:ascii="Arial" w:hAnsi="Arial"/>
          <w:sz w:val="20"/>
          <w:szCs w:val="20"/>
        </w:rPr>
        <w:t>.</w:t>
      </w:r>
      <w:r w:rsidR="00021578" w:rsidRPr="00E938D0">
        <w:rPr>
          <w:rFonts w:ascii="Arial" w:hAnsi="Arial"/>
          <w:sz w:val="20"/>
          <w:szCs w:val="20"/>
        </w:rPr>
        <w:t xml:space="preserve"> Going forward, the company will continue to optimize costs</w:t>
      </w:r>
      <w:r w:rsidR="003D10DD" w:rsidRPr="00E938D0">
        <w:rPr>
          <w:rFonts w:ascii="Arial" w:hAnsi="Arial"/>
          <w:sz w:val="20"/>
          <w:szCs w:val="20"/>
        </w:rPr>
        <w:t xml:space="preserve"> to manage the</w:t>
      </w:r>
      <w:r w:rsidR="00021578" w:rsidRPr="00E938D0">
        <w:rPr>
          <w:rFonts w:ascii="Arial" w:hAnsi="Arial"/>
          <w:sz w:val="20"/>
          <w:szCs w:val="20"/>
        </w:rPr>
        <w:t xml:space="preserve"> pressure on revenues as the </w:t>
      </w:r>
      <w:r w:rsidR="00550F87">
        <w:rPr>
          <w:rFonts w:ascii="Arial" w:hAnsi="Arial"/>
          <w:sz w:val="20"/>
          <w:szCs w:val="20"/>
        </w:rPr>
        <w:t>COVID</w:t>
      </w:r>
      <w:r w:rsidR="00021578" w:rsidRPr="00E938D0">
        <w:rPr>
          <w:rFonts w:ascii="Arial" w:hAnsi="Arial"/>
          <w:sz w:val="20"/>
          <w:szCs w:val="20"/>
        </w:rPr>
        <w:t xml:space="preserve">-19 situation </w:t>
      </w:r>
      <w:r w:rsidR="003D10DD" w:rsidRPr="00E938D0">
        <w:rPr>
          <w:rFonts w:ascii="Arial" w:hAnsi="Arial"/>
          <w:sz w:val="20"/>
          <w:szCs w:val="20"/>
        </w:rPr>
        <w:t>continues to develop</w:t>
      </w:r>
      <w:r w:rsidR="00021578" w:rsidRPr="00E938D0">
        <w:rPr>
          <w:rFonts w:ascii="Arial" w:hAnsi="Arial"/>
          <w:sz w:val="20"/>
          <w:szCs w:val="20"/>
        </w:rPr>
        <w:t xml:space="preserve">, </w:t>
      </w:r>
      <w:r w:rsidR="003D10DD" w:rsidRPr="00E938D0">
        <w:rPr>
          <w:rFonts w:ascii="Arial" w:hAnsi="Arial"/>
          <w:sz w:val="20"/>
          <w:szCs w:val="20"/>
        </w:rPr>
        <w:t>parallel</w:t>
      </w:r>
      <w:r w:rsidR="00021578" w:rsidRPr="00E938D0">
        <w:rPr>
          <w:rFonts w:ascii="Arial" w:hAnsi="Arial"/>
          <w:sz w:val="20"/>
          <w:szCs w:val="20"/>
        </w:rPr>
        <w:t xml:space="preserve"> to a low pricing and economic slowdown environment. </w:t>
      </w:r>
    </w:p>
    <w:p w14:paraId="3409A19E" w14:textId="77777777" w:rsidR="004174C5" w:rsidRPr="00E938D0" w:rsidRDefault="004174C5">
      <w:pPr>
        <w:contextualSpacing/>
        <w:jc w:val="both"/>
        <w:rPr>
          <w:rFonts w:ascii="Arial" w:hAnsi="Arial"/>
          <w:sz w:val="20"/>
          <w:szCs w:val="20"/>
        </w:rPr>
      </w:pPr>
    </w:p>
    <w:p w14:paraId="708A01FD" w14:textId="77777777" w:rsidR="001B6E4C" w:rsidRPr="00E938D0" w:rsidRDefault="00473BF5">
      <w:pPr>
        <w:contextualSpacing/>
        <w:jc w:val="both"/>
        <w:rPr>
          <w:rFonts w:ascii="Arial" w:hAnsi="Arial"/>
          <w:sz w:val="20"/>
          <w:szCs w:val="20"/>
        </w:rPr>
      </w:pPr>
      <w:r w:rsidRPr="00E938D0">
        <w:rPr>
          <w:rFonts w:ascii="Arial" w:hAnsi="Arial"/>
          <w:sz w:val="20"/>
          <w:szCs w:val="20"/>
        </w:rPr>
        <w:t xml:space="preserve">Despite </w:t>
      </w:r>
      <w:r w:rsidR="00AE3151" w:rsidRPr="00E938D0">
        <w:rPr>
          <w:rFonts w:ascii="Arial" w:hAnsi="Arial"/>
          <w:sz w:val="20"/>
          <w:szCs w:val="20"/>
        </w:rPr>
        <w:t>a difficult operating environment</w:t>
      </w:r>
      <w:r w:rsidRPr="00E938D0">
        <w:rPr>
          <w:rFonts w:ascii="Arial" w:hAnsi="Arial"/>
          <w:sz w:val="20"/>
          <w:szCs w:val="20"/>
        </w:rPr>
        <w:t xml:space="preserve">, the company continued to focus on its digital strategy and </w:t>
      </w:r>
      <w:r w:rsidR="00AE3151" w:rsidRPr="00E938D0">
        <w:rPr>
          <w:rFonts w:ascii="Arial" w:hAnsi="Arial"/>
          <w:sz w:val="20"/>
          <w:szCs w:val="20"/>
        </w:rPr>
        <w:t xml:space="preserve">successfully </w:t>
      </w:r>
      <w:r w:rsidRPr="00E938D0">
        <w:rPr>
          <w:rFonts w:ascii="Arial" w:hAnsi="Arial"/>
          <w:sz w:val="20"/>
          <w:szCs w:val="20"/>
        </w:rPr>
        <w:t xml:space="preserve">converted more of its existing users to 5G plans to take advantage of the superior connectivity that the technology offers. </w:t>
      </w:r>
      <w:r w:rsidR="00DB55CA" w:rsidRPr="00E938D0">
        <w:rPr>
          <w:rFonts w:ascii="Arial" w:hAnsi="Arial"/>
          <w:sz w:val="20"/>
          <w:szCs w:val="20"/>
        </w:rPr>
        <w:t xml:space="preserve">Ooredoo Kuwait’s </w:t>
      </w:r>
      <w:r w:rsidR="001B6E4C" w:rsidRPr="00E938D0">
        <w:rPr>
          <w:rFonts w:ascii="Arial" w:hAnsi="Arial"/>
          <w:sz w:val="20"/>
          <w:szCs w:val="20"/>
        </w:rPr>
        <w:t xml:space="preserve">digital </w:t>
      </w:r>
      <w:r w:rsidR="001462F2" w:rsidRPr="00E938D0">
        <w:rPr>
          <w:rFonts w:ascii="Arial" w:hAnsi="Arial"/>
          <w:sz w:val="20"/>
          <w:szCs w:val="20"/>
        </w:rPr>
        <w:t>technology</w:t>
      </w:r>
      <w:r w:rsidR="001B6E4C" w:rsidRPr="00E938D0">
        <w:rPr>
          <w:rFonts w:ascii="Arial" w:hAnsi="Arial"/>
          <w:sz w:val="20"/>
          <w:szCs w:val="20"/>
        </w:rPr>
        <w:t xml:space="preserve"> enabled it to seamless</w:t>
      </w:r>
      <w:r w:rsidRPr="00E938D0">
        <w:rPr>
          <w:rFonts w:ascii="Arial" w:hAnsi="Arial"/>
          <w:sz w:val="20"/>
          <w:szCs w:val="20"/>
        </w:rPr>
        <w:t>ly</w:t>
      </w:r>
      <w:r w:rsidR="001B6E4C" w:rsidRPr="00E938D0">
        <w:rPr>
          <w:rFonts w:ascii="Arial" w:hAnsi="Arial"/>
          <w:sz w:val="20"/>
          <w:szCs w:val="20"/>
        </w:rPr>
        <w:t xml:space="preserve"> serve its customer base of </w:t>
      </w:r>
      <w:r w:rsidR="00021578" w:rsidRPr="00E938D0">
        <w:rPr>
          <w:rFonts w:ascii="Arial" w:hAnsi="Arial"/>
          <w:sz w:val="20"/>
          <w:szCs w:val="20"/>
        </w:rPr>
        <w:t>2.5</w:t>
      </w:r>
      <w:r w:rsidR="001B6E4C" w:rsidRPr="00E938D0">
        <w:rPr>
          <w:rFonts w:ascii="Arial" w:hAnsi="Arial"/>
          <w:sz w:val="20"/>
          <w:szCs w:val="20"/>
        </w:rPr>
        <w:t xml:space="preserve"> million in Q1 2020 through the My Ooredoo app and other digital channels</w:t>
      </w:r>
      <w:r w:rsidRPr="00E938D0">
        <w:rPr>
          <w:rFonts w:ascii="Arial" w:hAnsi="Arial"/>
          <w:sz w:val="20"/>
          <w:szCs w:val="20"/>
        </w:rPr>
        <w:t xml:space="preserve">. Simultaneously, </w:t>
      </w:r>
      <w:r w:rsidR="00303FBC" w:rsidRPr="00E938D0">
        <w:rPr>
          <w:rFonts w:ascii="Arial" w:hAnsi="Arial"/>
          <w:sz w:val="20"/>
          <w:szCs w:val="20"/>
        </w:rPr>
        <w:t>the company continued to fulfil</w:t>
      </w:r>
      <w:r w:rsidR="001B6E4C" w:rsidRPr="00E938D0">
        <w:rPr>
          <w:rFonts w:ascii="Arial" w:hAnsi="Arial"/>
          <w:sz w:val="20"/>
          <w:szCs w:val="20"/>
        </w:rPr>
        <w:t xml:space="preserve"> </w:t>
      </w:r>
      <w:r w:rsidRPr="00E938D0">
        <w:rPr>
          <w:rFonts w:ascii="Arial" w:hAnsi="Arial"/>
          <w:sz w:val="20"/>
          <w:szCs w:val="20"/>
        </w:rPr>
        <w:t>home deliveries of products and SIM cards for customers across the country.</w:t>
      </w:r>
    </w:p>
    <w:p w14:paraId="797B2DB5" w14:textId="77777777" w:rsidR="00303FBC" w:rsidRPr="00E938D0" w:rsidRDefault="00303FBC">
      <w:pPr>
        <w:contextualSpacing/>
        <w:jc w:val="both"/>
        <w:rPr>
          <w:rFonts w:ascii="Arial" w:hAnsi="Arial"/>
          <w:sz w:val="20"/>
          <w:szCs w:val="20"/>
        </w:rPr>
      </w:pPr>
    </w:p>
    <w:p w14:paraId="538492C8" w14:textId="415347AD" w:rsidR="00D923A2" w:rsidRPr="00E938D0" w:rsidRDefault="00303FBC" w:rsidP="001820D5">
      <w:pPr>
        <w:contextualSpacing/>
        <w:jc w:val="both"/>
        <w:rPr>
          <w:rFonts w:ascii="Arial" w:hAnsi="Arial"/>
          <w:sz w:val="20"/>
          <w:szCs w:val="20"/>
        </w:rPr>
      </w:pPr>
      <w:r w:rsidRPr="00E938D0">
        <w:rPr>
          <w:rFonts w:ascii="Arial" w:hAnsi="Arial"/>
          <w:sz w:val="20"/>
          <w:szCs w:val="20"/>
        </w:rPr>
        <w:t xml:space="preserve">Ooredoo Kuwait </w:t>
      </w:r>
      <w:bookmarkStart w:id="7" w:name="_Hlk38735437"/>
      <w:r w:rsidR="00AE3151" w:rsidRPr="00E938D0">
        <w:rPr>
          <w:rFonts w:ascii="Arial" w:hAnsi="Arial"/>
          <w:sz w:val="20"/>
          <w:szCs w:val="20"/>
        </w:rPr>
        <w:t>offered all</w:t>
      </w:r>
      <w:r w:rsidR="00FC198C" w:rsidRPr="00E938D0">
        <w:rPr>
          <w:rFonts w:ascii="Arial" w:hAnsi="Arial"/>
          <w:sz w:val="20"/>
          <w:szCs w:val="20"/>
        </w:rPr>
        <w:t xml:space="preserve"> workers in the ministries and governmental organizations </w:t>
      </w:r>
      <w:bookmarkEnd w:id="7"/>
      <w:r w:rsidRPr="00E938D0">
        <w:rPr>
          <w:rFonts w:ascii="Arial" w:hAnsi="Arial"/>
          <w:sz w:val="20"/>
          <w:szCs w:val="20"/>
        </w:rPr>
        <w:t xml:space="preserve">5GB of free data a day and </w:t>
      </w:r>
      <w:r w:rsidR="00AA5E68" w:rsidRPr="00E938D0">
        <w:rPr>
          <w:rFonts w:ascii="Arial" w:hAnsi="Arial"/>
          <w:sz w:val="20"/>
          <w:szCs w:val="20"/>
        </w:rPr>
        <w:t xml:space="preserve">unlimited local calls, in support of their efforts to contain the spread of </w:t>
      </w:r>
      <w:r w:rsidR="00550F87">
        <w:rPr>
          <w:rFonts w:ascii="Arial" w:hAnsi="Arial"/>
          <w:sz w:val="20"/>
          <w:szCs w:val="20"/>
        </w:rPr>
        <w:t>COVID</w:t>
      </w:r>
      <w:r w:rsidR="00AA5E68" w:rsidRPr="00E938D0">
        <w:rPr>
          <w:rFonts w:ascii="Arial" w:hAnsi="Arial"/>
          <w:sz w:val="20"/>
          <w:szCs w:val="20"/>
        </w:rPr>
        <w:t>-19.</w:t>
      </w:r>
      <w:r w:rsidRPr="00E938D0">
        <w:rPr>
          <w:rFonts w:ascii="Arial" w:hAnsi="Arial"/>
          <w:sz w:val="20"/>
          <w:szCs w:val="20"/>
        </w:rPr>
        <w:t xml:space="preserve"> </w:t>
      </w:r>
    </w:p>
    <w:p w14:paraId="1FFFF24D" w14:textId="77777777" w:rsidR="00C81EEB" w:rsidRPr="00E938D0" w:rsidRDefault="00C81EEB" w:rsidP="00C81EEB">
      <w:pPr>
        <w:contextualSpacing/>
        <w:jc w:val="both"/>
        <w:rPr>
          <w:rFonts w:ascii="Arial" w:hAnsi="Arial"/>
          <w:sz w:val="20"/>
          <w:szCs w:val="20"/>
        </w:rPr>
      </w:pPr>
    </w:p>
    <w:p w14:paraId="38FF402D" w14:textId="77777777" w:rsidR="00C81EEB" w:rsidRPr="00E938D0" w:rsidRDefault="00C81EEB" w:rsidP="00C81EEB">
      <w:pPr>
        <w:tabs>
          <w:tab w:val="left" w:pos="6450"/>
        </w:tabs>
        <w:spacing w:after="0" w:line="240" w:lineRule="auto"/>
        <w:contextualSpacing/>
        <w:jc w:val="both"/>
        <w:rPr>
          <w:rFonts w:ascii="Arial" w:hAnsi="Arial"/>
          <w:b/>
          <w:sz w:val="20"/>
          <w:szCs w:val="20"/>
        </w:rPr>
      </w:pPr>
      <w:r w:rsidRPr="00E938D0">
        <w:rPr>
          <w:rFonts w:ascii="Arial" w:hAnsi="Arial"/>
          <w:b/>
          <w:sz w:val="20"/>
          <w:szCs w:val="20"/>
        </w:rPr>
        <w:t>Asiacell - Iraq</w:t>
      </w:r>
    </w:p>
    <w:p w14:paraId="334DCDC6" w14:textId="77777777" w:rsidR="00C81EEB" w:rsidRPr="00E938D0" w:rsidRDefault="00C81EEB" w:rsidP="00C81EEB">
      <w:pPr>
        <w:tabs>
          <w:tab w:val="left" w:pos="1260"/>
        </w:tabs>
        <w:spacing w:line="240" w:lineRule="auto"/>
        <w:contextualSpacing/>
        <w:jc w:val="both"/>
        <w:rPr>
          <w:rFonts w:ascii="Arial" w:hAnsi="Arial"/>
          <w:sz w:val="20"/>
          <w:szCs w:val="20"/>
        </w:rPr>
      </w:pPr>
    </w:p>
    <w:p w14:paraId="4ADBED16" w14:textId="77777777" w:rsidR="005D4A3E" w:rsidRPr="00E938D0" w:rsidRDefault="005D4A3E" w:rsidP="00991CFA">
      <w:pPr>
        <w:contextualSpacing/>
        <w:jc w:val="both"/>
        <w:rPr>
          <w:rFonts w:ascii="Arial" w:hAnsi="Arial"/>
          <w:sz w:val="20"/>
          <w:szCs w:val="20"/>
        </w:rPr>
      </w:pPr>
      <w:r w:rsidRPr="00E938D0">
        <w:rPr>
          <w:rFonts w:ascii="Arial" w:hAnsi="Arial"/>
          <w:sz w:val="20"/>
          <w:szCs w:val="20"/>
        </w:rPr>
        <w:t xml:space="preserve">Asiacell reported </w:t>
      </w:r>
      <w:r w:rsidR="0075381E" w:rsidRPr="00E938D0">
        <w:rPr>
          <w:rFonts w:ascii="Arial" w:hAnsi="Arial"/>
          <w:sz w:val="20"/>
          <w:szCs w:val="20"/>
        </w:rPr>
        <w:t>revenue growth</w:t>
      </w:r>
      <w:r w:rsidR="00E55C26" w:rsidRPr="00E938D0">
        <w:rPr>
          <w:rFonts w:ascii="Arial" w:hAnsi="Arial"/>
          <w:sz w:val="20"/>
          <w:szCs w:val="20"/>
        </w:rPr>
        <w:t xml:space="preserve"> </w:t>
      </w:r>
      <w:r w:rsidR="0075381E" w:rsidRPr="00E938D0">
        <w:rPr>
          <w:rFonts w:ascii="Arial" w:hAnsi="Arial"/>
          <w:sz w:val="20"/>
          <w:szCs w:val="20"/>
        </w:rPr>
        <w:t xml:space="preserve">to QAR </w:t>
      </w:r>
      <w:r w:rsidR="006539F9" w:rsidRPr="00E938D0">
        <w:rPr>
          <w:rFonts w:ascii="Arial" w:hAnsi="Arial"/>
          <w:sz w:val="20"/>
          <w:szCs w:val="20"/>
        </w:rPr>
        <w:t xml:space="preserve">1.09 billion </w:t>
      </w:r>
      <w:r w:rsidR="0075381E" w:rsidRPr="00E938D0">
        <w:rPr>
          <w:rFonts w:ascii="Arial" w:hAnsi="Arial"/>
          <w:sz w:val="20"/>
          <w:szCs w:val="20"/>
        </w:rPr>
        <w:t xml:space="preserve">in </w:t>
      </w:r>
      <w:r w:rsidR="008351BC" w:rsidRPr="00E938D0">
        <w:rPr>
          <w:rFonts w:ascii="Arial" w:hAnsi="Arial"/>
          <w:sz w:val="20"/>
          <w:szCs w:val="20"/>
        </w:rPr>
        <w:t>Q1 2020</w:t>
      </w:r>
      <w:r w:rsidR="006539F9" w:rsidRPr="00E938D0">
        <w:rPr>
          <w:rFonts w:ascii="Arial" w:hAnsi="Arial"/>
          <w:sz w:val="20"/>
          <w:szCs w:val="20"/>
        </w:rPr>
        <w:t xml:space="preserve">, up from QAR 1.07 billion in Q1 2019. </w:t>
      </w:r>
      <w:r w:rsidR="00C64BAA" w:rsidRPr="00E938D0">
        <w:rPr>
          <w:rFonts w:ascii="Arial" w:hAnsi="Arial"/>
          <w:sz w:val="20"/>
          <w:szCs w:val="20"/>
        </w:rPr>
        <w:t xml:space="preserve"> </w:t>
      </w:r>
      <w:r w:rsidR="0075381E" w:rsidRPr="00E938D0">
        <w:rPr>
          <w:rFonts w:ascii="Arial" w:hAnsi="Arial"/>
          <w:sz w:val="20"/>
          <w:szCs w:val="20"/>
        </w:rPr>
        <w:t xml:space="preserve">The company maintained a healthy EBITDA margin of </w:t>
      </w:r>
      <w:r w:rsidR="006539F9" w:rsidRPr="00E938D0">
        <w:rPr>
          <w:rFonts w:ascii="Arial" w:hAnsi="Arial"/>
          <w:sz w:val="20"/>
          <w:szCs w:val="20"/>
        </w:rPr>
        <w:t>44</w:t>
      </w:r>
      <w:r w:rsidR="0075381E" w:rsidRPr="00E938D0">
        <w:rPr>
          <w:rFonts w:ascii="Arial" w:hAnsi="Arial"/>
          <w:sz w:val="20"/>
          <w:szCs w:val="20"/>
        </w:rPr>
        <w:t xml:space="preserve">% in </w:t>
      </w:r>
      <w:r w:rsidR="00C64BAA" w:rsidRPr="00E938D0">
        <w:rPr>
          <w:rFonts w:ascii="Arial" w:hAnsi="Arial"/>
          <w:sz w:val="20"/>
          <w:szCs w:val="20"/>
        </w:rPr>
        <w:t>Q1 2020</w:t>
      </w:r>
      <w:r w:rsidR="006539F9" w:rsidRPr="00E938D0">
        <w:rPr>
          <w:rFonts w:ascii="Arial" w:hAnsi="Arial"/>
          <w:sz w:val="20"/>
          <w:szCs w:val="20"/>
        </w:rPr>
        <w:t xml:space="preserve">, while EBITDA grew to QAR 473 million, marginally up from QAR 471 </w:t>
      </w:r>
      <w:r w:rsidR="00673083" w:rsidRPr="00760EA2">
        <w:rPr>
          <w:rFonts w:ascii="Arial" w:hAnsi="Arial"/>
          <w:sz w:val="20"/>
          <w:szCs w:val="20"/>
        </w:rPr>
        <w:t>million</w:t>
      </w:r>
      <w:r w:rsidR="00673083">
        <w:rPr>
          <w:rFonts w:ascii="Arial" w:hAnsi="Arial"/>
          <w:sz w:val="20"/>
          <w:szCs w:val="20"/>
        </w:rPr>
        <w:t xml:space="preserve"> </w:t>
      </w:r>
      <w:r w:rsidR="006539F9" w:rsidRPr="00E938D0">
        <w:rPr>
          <w:rFonts w:ascii="Arial" w:hAnsi="Arial"/>
          <w:sz w:val="20"/>
          <w:szCs w:val="20"/>
        </w:rPr>
        <w:t xml:space="preserve">reported for the same period last year. </w:t>
      </w:r>
    </w:p>
    <w:p w14:paraId="72233BC2" w14:textId="77777777" w:rsidR="00C64BAA" w:rsidRPr="00E938D0" w:rsidRDefault="00C64BAA" w:rsidP="00991CFA">
      <w:pPr>
        <w:contextualSpacing/>
        <w:jc w:val="both"/>
        <w:rPr>
          <w:rFonts w:ascii="Arial" w:hAnsi="Arial"/>
          <w:sz w:val="20"/>
          <w:szCs w:val="20"/>
        </w:rPr>
      </w:pPr>
    </w:p>
    <w:p w14:paraId="4CB8685A" w14:textId="77777777" w:rsidR="00C64BAA" w:rsidRPr="00E938D0" w:rsidRDefault="00C64BAA" w:rsidP="00C64BAA">
      <w:pPr>
        <w:contextualSpacing/>
        <w:jc w:val="both"/>
        <w:rPr>
          <w:rFonts w:ascii="Arial" w:hAnsi="Arial"/>
          <w:sz w:val="20"/>
          <w:szCs w:val="20"/>
        </w:rPr>
      </w:pPr>
      <w:r w:rsidRPr="00E938D0">
        <w:rPr>
          <w:rFonts w:ascii="Arial" w:hAnsi="Arial"/>
          <w:sz w:val="20"/>
          <w:szCs w:val="20"/>
        </w:rPr>
        <w:t xml:space="preserve">Asiacell’s customer base </w:t>
      </w:r>
      <w:r w:rsidR="006539F9" w:rsidRPr="00E938D0">
        <w:rPr>
          <w:rFonts w:ascii="Arial" w:hAnsi="Arial"/>
          <w:sz w:val="20"/>
          <w:szCs w:val="20"/>
        </w:rPr>
        <w:t xml:space="preserve">increased by </w:t>
      </w:r>
      <w:r w:rsidR="00895D76" w:rsidRPr="00E938D0">
        <w:rPr>
          <w:rFonts w:ascii="Arial" w:hAnsi="Arial"/>
          <w:sz w:val="20"/>
          <w:szCs w:val="20"/>
        </w:rPr>
        <w:t>5</w:t>
      </w:r>
      <w:r w:rsidR="006539F9" w:rsidRPr="00E938D0">
        <w:rPr>
          <w:rFonts w:ascii="Arial" w:hAnsi="Arial"/>
          <w:sz w:val="20"/>
          <w:szCs w:val="20"/>
        </w:rPr>
        <w:t>%</w:t>
      </w:r>
      <w:r w:rsidR="007A7336" w:rsidRPr="00E938D0">
        <w:rPr>
          <w:rFonts w:ascii="Arial" w:hAnsi="Arial"/>
          <w:sz w:val="20"/>
          <w:szCs w:val="20"/>
        </w:rPr>
        <w:t xml:space="preserve"> </w:t>
      </w:r>
      <w:r w:rsidR="006539F9" w:rsidRPr="00E938D0">
        <w:rPr>
          <w:rFonts w:ascii="Arial" w:hAnsi="Arial"/>
          <w:sz w:val="20"/>
          <w:szCs w:val="20"/>
        </w:rPr>
        <w:t>to reach almost 15 million customers</w:t>
      </w:r>
      <w:r w:rsidRPr="00E938D0">
        <w:rPr>
          <w:rFonts w:ascii="Arial" w:hAnsi="Arial"/>
          <w:sz w:val="20"/>
          <w:szCs w:val="20"/>
        </w:rPr>
        <w:t xml:space="preserve"> at the end of Q1 2020 as the company supported the government’s calls to stay at home by </w:t>
      </w:r>
      <w:r w:rsidR="00D31898" w:rsidRPr="00E938D0">
        <w:rPr>
          <w:rFonts w:ascii="Arial" w:hAnsi="Arial"/>
          <w:sz w:val="20"/>
          <w:szCs w:val="20"/>
        </w:rPr>
        <w:t>delivering</w:t>
      </w:r>
      <w:r w:rsidRPr="00E938D0">
        <w:rPr>
          <w:rFonts w:ascii="Arial" w:hAnsi="Arial"/>
          <w:sz w:val="20"/>
          <w:szCs w:val="20"/>
        </w:rPr>
        <w:t xml:space="preserve"> SIMs &amp; scratch cards to customer</w:t>
      </w:r>
      <w:r w:rsidR="007A7336" w:rsidRPr="00E938D0">
        <w:rPr>
          <w:rFonts w:ascii="Arial" w:hAnsi="Arial"/>
          <w:sz w:val="20"/>
          <w:szCs w:val="20"/>
        </w:rPr>
        <w:t>s’</w:t>
      </w:r>
      <w:r w:rsidRPr="00E938D0">
        <w:rPr>
          <w:rFonts w:ascii="Arial" w:hAnsi="Arial"/>
          <w:sz w:val="20"/>
          <w:szCs w:val="20"/>
        </w:rPr>
        <w:t xml:space="preserve"> door</w:t>
      </w:r>
      <w:r w:rsidR="007A7336" w:rsidRPr="00E938D0">
        <w:rPr>
          <w:rFonts w:ascii="Arial" w:hAnsi="Arial"/>
          <w:sz w:val="20"/>
          <w:szCs w:val="20"/>
        </w:rPr>
        <w:t>s</w:t>
      </w:r>
      <w:r w:rsidRPr="00E938D0">
        <w:rPr>
          <w:rFonts w:ascii="Arial" w:hAnsi="Arial"/>
          <w:sz w:val="20"/>
          <w:szCs w:val="20"/>
        </w:rPr>
        <w:t xml:space="preserve"> through mobile bus</w:t>
      </w:r>
      <w:r w:rsidR="006539F9" w:rsidRPr="00E938D0">
        <w:rPr>
          <w:rFonts w:ascii="Arial" w:hAnsi="Arial"/>
          <w:sz w:val="20"/>
          <w:szCs w:val="20"/>
        </w:rPr>
        <w:t>es</w:t>
      </w:r>
      <w:r w:rsidR="00CE5478" w:rsidRPr="00E938D0">
        <w:rPr>
          <w:rFonts w:ascii="Arial" w:hAnsi="Arial"/>
          <w:sz w:val="20"/>
          <w:szCs w:val="20"/>
        </w:rPr>
        <w:t>.</w:t>
      </w:r>
      <w:r w:rsidR="00D31898" w:rsidRPr="00E938D0">
        <w:rPr>
          <w:rFonts w:ascii="Arial" w:hAnsi="Arial"/>
          <w:sz w:val="20"/>
          <w:szCs w:val="20"/>
        </w:rPr>
        <w:t xml:space="preserve"> Customers also benefited from extended payment plans during the period to help ease the burden on their personal finances.  </w:t>
      </w:r>
    </w:p>
    <w:p w14:paraId="59882DAB" w14:textId="77777777" w:rsidR="00C64BAA" w:rsidRPr="00E938D0" w:rsidRDefault="00C64BAA" w:rsidP="00991CFA">
      <w:pPr>
        <w:contextualSpacing/>
        <w:jc w:val="both"/>
        <w:rPr>
          <w:rFonts w:ascii="Arial" w:hAnsi="Arial"/>
          <w:sz w:val="20"/>
          <w:szCs w:val="20"/>
        </w:rPr>
      </w:pPr>
    </w:p>
    <w:p w14:paraId="584CE551" w14:textId="77777777" w:rsidR="00C64BAA" w:rsidRPr="00E938D0" w:rsidRDefault="00C64BAA" w:rsidP="001462F2">
      <w:pPr>
        <w:contextualSpacing/>
        <w:jc w:val="both"/>
        <w:rPr>
          <w:rFonts w:ascii="Arial" w:hAnsi="Arial"/>
          <w:sz w:val="20"/>
          <w:szCs w:val="20"/>
        </w:rPr>
      </w:pPr>
      <w:r w:rsidRPr="00E938D0">
        <w:rPr>
          <w:rFonts w:ascii="Arial" w:hAnsi="Arial"/>
          <w:sz w:val="20"/>
          <w:szCs w:val="20"/>
        </w:rPr>
        <w:t xml:space="preserve">The company continued to support communities across Iraq by donating to the Iraqi government </w:t>
      </w:r>
      <w:r w:rsidR="0077770C" w:rsidRPr="00E938D0">
        <w:rPr>
          <w:rFonts w:ascii="Arial" w:hAnsi="Arial"/>
          <w:sz w:val="20"/>
          <w:szCs w:val="20"/>
        </w:rPr>
        <w:t xml:space="preserve">and to the government of the Kurdistan Autonomous Region </w:t>
      </w:r>
      <w:r w:rsidRPr="00E938D0">
        <w:rPr>
          <w:rFonts w:ascii="Arial" w:hAnsi="Arial"/>
          <w:sz w:val="20"/>
          <w:szCs w:val="20"/>
        </w:rPr>
        <w:t xml:space="preserve">to manage the current crisis as well as extending an education campaign across its social media channels and </w:t>
      </w:r>
      <w:r w:rsidR="00CE5478" w:rsidRPr="00E938D0">
        <w:rPr>
          <w:rFonts w:ascii="Arial" w:hAnsi="Arial"/>
          <w:sz w:val="20"/>
          <w:szCs w:val="20"/>
        </w:rPr>
        <w:t xml:space="preserve">through recorded call announcements encouraging citizens and residents to stay at home.  </w:t>
      </w:r>
    </w:p>
    <w:p w14:paraId="1906395B" w14:textId="77777777" w:rsidR="002B3BF3" w:rsidRPr="00E938D0" w:rsidRDefault="002B3BF3" w:rsidP="00991CFA">
      <w:pPr>
        <w:contextualSpacing/>
        <w:jc w:val="both"/>
        <w:rPr>
          <w:rFonts w:ascii="Arial" w:hAnsi="Arial"/>
          <w:sz w:val="20"/>
          <w:szCs w:val="20"/>
        </w:rPr>
      </w:pPr>
    </w:p>
    <w:p w14:paraId="1ED3253D" w14:textId="77777777" w:rsidR="00C81EEB" w:rsidRPr="00E938D0" w:rsidRDefault="00C81EEB" w:rsidP="00C81EEB">
      <w:pPr>
        <w:spacing w:after="0" w:line="240" w:lineRule="auto"/>
        <w:contextualSpacing/>
        <w:jc w:val="both"/>
        <w:rPr>
          <w:rFonts w:ascii="Arial" w:hAnsi="Arial"/>
          <w:b/>
          <w:color w:val="000000" w:themeColor="text1"/>
          <w:sz w:val="20"/>
          <w:szCs w:val="20"/>
          <w:u w:val="single"/>
        </w:rPr>
      </w:pPr>
      <w:r w:rsidRPr="00E938D0">
        <w:rPr>
          <w:rFonts w:ascii="Arial" w:hAnsi="Arial"/>
          <w:b/>
          <w:color w:val="000000" w:themeColor="text1"/>
          <w:sz w:val="20"/>
          <w:szCs w:val="20"/>
          <w:u w:val="single"/>
        </w:rPr>
        <w:t>North Africa</w:t>
      </w:r>
    </w:p>
    <w:p w14:paraId="25484C16" w14:textId="77777777" w:rsidR="00C81EEB" w:rsidRPr="00E938D0" w:rsidRDefault="00C81EEB" w:rsidP="00C81EEB">
      <w:pPr>
        <w:spacing w:after="0" w:line="240" w:lineRule="auto"/>
        <w:contextualSpacing/>
        <w:jc w:val="both"/>
        <w:rPr>
          <w:rFonts w:ascii="Arial" w:hAnsi="Arial"/>
          <w:b/>
          <w:color w:val="000000" w:themeColor="text1"/>
          <w:sz w:val="20"/>
          <w:szCs w:val="20"/>
        </w:rPr>
      </w:pPr>
    </w:p>
    <w:p w14:paraId="619BA0F0" w14:textId="77777777" w:rsidR="00C81EEB" w:rsidRPr="00E938D0" w:rsidRDefault="00C81EEB" w:rsidP="00C81EEB">
      <w:pPr>
        <w:spacing w:after="0" w:line="240" w:lineRule="auto"/>
        <w:rPr>
          <w:rFonts w:ascii="Arial" w:hAnsi="Arial"/>
        </w:rPr>
      </w:pPr>
      <w:r w:rsidRPr="00E938D0">
        <w:rPr>
          <w:rFonts w:ascii="Arial" w:hAnsi="Arial"/>
          <w:b/>
          <w:bCs/>
          <w:sz w:val="20"/>
          <w:szCs w:val="20"/>
        </w:rPr>
        <w:t>Ooredoo Algeria</w:t>
      </w:r>
    </w:p>
    <w:p w14:paraId="2A79F2D4" w14:textId="77777777" w:rsidR="00C81EEB" w:rsidRPr="00E938D0" w:rsidRDefault="00C81EEB" w:rsidP="00C81EEB">
      <w:pPr>
        <w:spacing w:after="0" w:line="240" w:lineRule="auto"/>
        <w:rPr>
          <w:rFonts w:ascii="Arial" w:hAnsi="Arial"/>
          <w:sz w:val="20"/>
          <w:szCs w:val="20"/>
        </w:rPr>
      </w:pPr>
    </w:p>
    <w:p w14:paraId="2365681D" w14:textId="77777777" w:rsidR="004A10B0" w:rsidRPr="00E938D0" w:rsidRDefault="0043347C" w:rsidP="00540255">
      <w:pPr>
        <w:spacing w:after="0" w:line="240" w:lineRule="auto"/>
        <w:rPr>
          <w:rFonts w:ascii="Arial" w:hAnsi="Arial"/>
          <w:sz w:val="20"/>
          <w:szCs w:val="20"/>
        </w:rPr>
      </w:pPr>
      <w:bookmarkStart w:id="8" w:name="_Hlk38719796"/>
      <w:r w:rsidRPr="00E938D0">
        <w:rPr>
          <w:rFonts w:ascii="Arial" w:hAnsi="Arial"/>
          <w:sz w:val="20"/>
          <w:szCs w:val="20"/>
        </w:rPr>
        <w:t xml:space="preserve">Ooredoo Algeria reported revenues of QAR </w:t>
      </w:r>
      <w:r w:rsidR="006E4048" w:rsidRPr="00E938D0">
        <w:rPr>
          <w:rFonts w:ascii="Arial" w:hAnsi="Arial"/>
          <w:sz w:val="20"/>
          <w:szCs w:val="20"/>
        </w:rPr>
        <w:t>594</w:t>
      </w:r>
      <w:r w:rsidRPr="00E938D0">
        <w:rPr>
          <w:rFonts w:ascii="Arial" w:hAnsi="Arial"/>
          <w:sz w:val="20"/>
          <w:szCs w:val="20"/>
        </w:rPr>
        <w:t xml:space="preserve"> million in Q1 2020</w:t>
      </w:r>
      <w:r w:rsidR="006E4048" w:rsidRPr="00E938D0">
        <w:rPr>
          <w:rFonts w:ascii="Arial" w:hAnsi="Arial"/>
          <w:sz w:val="20"/>
          <w:szCs w:val="20"/>
        </w:rPr>
        <w:t xml:space="preserve">, down 8% </w:t>
      </w:r>
      <w:r w:rsidR="00540255" w:rsidRPr="00E938D0">
        <w:rPr>
          <w:rFonts w:ascii="Arial" w:hAnsi="Arial"/>
          <w:sz w:val="20"/>
          <w:szCs w:val="20"/>
        </w:rPr>
        <w:t xml:space="preserve">over </w:t>
      </w:r>
      <w:r w:rsidRPr="00E938D0">
        <w:rPr>
          <w:rFonts w:ascii="Arial" w:hAnsi="Arial"/>
          <w:sz w:val="20"/>
          <w:szCs w:val="20"/>
        </w:rPr>
        <w:t xml:space="preserve">Q1 2019 </w:t>
      </w:r>
      <w:r w:rsidR="00373AC8" w:rsidRPr="00E938D0">
        <w:rPr>
          <w:rFonts w:ascii="Arial" w:hAnsi="Arial"/>
          <w:sz w:val="20"/>
          <w:szCs w:val="20"/>
        </w:rPr>
        <w:t xml:space="preserve">driven by </w:t>
      </w:r>
      <w:r w:rsidR="000E6620" w:rsidRPr="00E938D0">
        <w:rPr>
          <w:rFonts w:ascii="Arial" w:hAnsi="Arial"/>
          <w:sz w:val="20"/>
          <w:szCs w:val="20"/>
        </w:rPr>
        <w:t xml:space="preserve">a challenging economic environment and </w:t>
      </w:r>
      <w:r w:rsidR="00373AC8" w:rsidRPr="00E938D0">
        <w:rPr>
          <w:rFonts w:ascii="Arial" w:hAnsi="Arial"/>
          <w:sz w:val="20"/>
          <w:szCs w:val="20"/>
        </w:rPr>
        <w:t>significant declines in the month of March</w:t>
      </w:r>
      <w:r w:rsidR="000E6620" w:rsidRPr="00E938D0">
        <w:rPr>
          <w:rFonts w:ascii="Arial" w:hAnsi="Arial"/>
          <w:sz w:val="20"/>
          <w:szCs w:val="20"/>
        </w:rPr>
        <w:t xml:space="preserve"> as measures taken to curtail the spread of </w:t>
      </w:r>
      <w:r w:rsidR="00550F87">
        <w:rPr>
          <w:rFonts w:ascii="Arial" w:hAnsi="Arial"/>
          <w:sz w:val="20"/>
          <w:szCs w:val="20"/>
        </w:rPr>
        <w:t>COVID</w:t>
      </w:r>
      <w:r w:rsidR="000E6620" w:rsidRPr="00E938D0">
        <w:rPr>
          <w:rFonts w:ascii="Arial" w:hAnsi="Arial"/>
          <w:sz w:val="20"/>
          <w:szCs w:val="20"/>
        </w:rPr>
        <w:t>-19 came into effect</w:t>
      </w:r>
      <w:r w:rsidRPr="00E938D0">
        <w:rPr>
          <w:rFonts w:ascii="Arial" w:hAnsi="Arial"/>
          <w:sz w:val="20"/>
          <w:szCs w:val="20"/>
        </w:rPr>
        <w:t xml:space="preserve">. </w:t>
      </w:r>
      <w:bookmarkEnd w:id="8"/>
      <w:r w:rsidR="008A2140" w:rsidRPr="00E938D0">
        <w:rPr>
          <w:rFonts w:ascii="Arial" w:hAnsi="Arial"/>
          <w:sz w:val="20"/>
          <w:szCs w:val="20"/>
        </w:rPr>
        <w:t xml:space="preserve">Consequently, EBITDA declined </w:t>
      </w:r>
      <w:r w:rsidR="006E4048" w:rsidRPr="00E938D0">
        <w:rPr>
          <w:rFonts w:ascii="Arial" w:hAnsi="Arial"/>
          <w:sz w:val="20"/>
          <w:szCs w:val="20"/>
        </w:rPr>
        <w:t>23</w:t>
      </w:r>
      <w:r w:rsidR="008A2140" w:rsidRPr="00E938D0">
        <w:rPr>
          <w:rFonts w:ascii="Arial" w:hAnsi="Arial"/>
          <w:sz w:val="20"/>
          <w:szCs w:val="20"/>
        </w:rPr>
        <w:t xml:space="preserve">% to QAR </w:t>
      </w:r>
      <w:r w:rsidR="006E4048" w:rsidRPr="00E938D0">
        <w:rPr>
          <w:rFonts w:ascii="Arial" w:hAnsi="Arial"/>
          <w:sz w:val="20"/>
          <w:szCs w:val="20"/>
        </w:rPr>
        <w:t>200</w:t>
      </w:r>
      <w:r w:rsidR="008A2140" w:rsidRPr="00E938D0">
        <w:rPr>
          <w:rFonts w:ascii="Arial" w:hAnsi="Arial"/>
          <w:sz w:val="20"/>
          <w:szCs w:val="20"/>
        </w:rPr>
        <w:t xml:space="preserve"> million </w:t>
      </w:r>
      <w:r w:rsidR="006E4048" w:rsidRPr="00E938D0">
        <w:rPr>
          <w:rFonts w:ascii="Arial" w:hAnsi="Arial"/>
          <w:sz w:val="20"/>
          <w:szCs w:val="20"/>
        </w:rPr>
        <w:t>in</w:t>
      </w:r>
      <w:r w:rsidR="008A2140" w:rsidRPr="00E938D0">
        <w:rPr>
          <w:rFonts w:ascii="Arial" w:hAnsi="Arial"/>
          <w:sz w:val="20"/>
          <w:szCs w:val="20"/>
        </w:rPr>
        <w:t xml:space="preserve"> Q1 2020 compared to the same period last year</w:t>
      </w:r>
      <w:r w:rsidR="008351BC" w:rsidRPr="00E938D0">
        <w:rPr>
          <w:rFonts w:ascii="Arial" w:hAnsi="Arial"/>
          <w:sz w:val="20"/>
          <w:szCs w:val="20"/>
        </w:rPr>
        <w:t xml:space="preserve">, </w:t>
      </w:r>
      <w:r w:rsidR="00373AC8" w:rsidRPr="00E938D0">
        <w:rPr>
          <w:rFonts w:ascii="Arial" w:hAnsi="Arial"/>
          <w:sz w:val="20"/>
          <w:szCs w:val="20"/>
        </w:rPr>
        <w:t>and</w:t>
      </w:r>
      <w:r w:rsidR="008351BC" w:rsidRPr="00E938D0">
        <w:rPr>
          <w:rFonts w:ascii="Arial" w:hAnsi="Arial"/>
          <w:sz w:val="20"/>
          <w:szCs w:val="20"/>
        </w:rPr>
        <w:t xml:space="preserve"> the company </w:t>
      </w:r>
      <w:r w:rsidR="00373AC8" w:rsidRPr="00E938D0">
        <w:rPr>
          <w:rFonts w:ascii="Arial" w:hAnsi="Arial"/>
          <w:sz w:val="20"/>
          <w:szCs w:val="20"/>
        </w:rPr>
        <w:t>has taken</w:t>
      </w:r>
      <w:r w:rsidR="008351BC" w:rsidRPr="00E938D0">
        <w:rPr>
          <w:rFonts w:ascii="Arial" w:hAnsi="Arial"/>
          <w:sz w:val="20"/>
          <w:szCs w:val="20"/>
        </w:rPr>
        <w:t xml:space="preserve"> steps to optimise it</w:t>
      </w:r>
      <w:r w:rsidR="00373AC8" w:rsidRPr="00E938D0">
        <w:rPr>
          <w:rFonts w:ascii="Arial" w:hAnsi="Arial"/>
          <w:sz w:val="20"/>
          <w:szCs w:val="20"/>
        </w:rPr>
        <w:t>s</w:t>
      </w:r>
      <w:r w:rsidR="008351BC" w:rsidRPr="00E938D0">
        <w:rPr>
          <w:rFonts w:ascii="Arial" w:hAnsi="Arial"/>
          <w:sz w:val="20"/>
          <w:szCs w:val="20"/>
        </w:rPr>
        <w:t xml:space="preserve"> expenses</w:t>
      </w:r>
      <w:r w:rsidR="007A7336" w:rsidRPr="00E938D0">
        <w:rPr>
          <w:rFonts w:ascii="Arial" w:hAnsi="Arial"/>
          <w:sz w:val="20"/>
          <w:szCs w:val="20"/>
        </w:rPr>
        <w:t>,</w:t>
      </w:r>
      <w:r w:rsidR="008351BC" w:rsidRPr="00E938D0">
        <w:rPr>
          <w:rFonts w:ascii="Arial" w:hAnsi="Arial"/>
          <w:sz w:val="20"/>
          <w:szCs w:val="20"/>
        </w:rPr>
        <w:t xml:space="preserve"> particularly across its marketing and advertising spend. </w:t>
      </w:r>
    </w:p>
    <w:p w14:paraId="0457E3C0" w14:textId="77777777" w:rsidR="004A10B0" w:rsidRPr="00E938D0" w:rsidRDefault="004A10B0" w:rsidP="00C81EEB">
      <w:pPr>
        <w:spacing w:after="0" w:line="240" w:lineRule="auto"/>
        <w:rPr>
          <w:rFonts w:ascii="Arial" w:hAnsi="Arial"/>
          <w:sz w:val="20"/>
          <w:szCs w:val="20"/>
        </w:rPr>
      </w:pPr>
    </w:p>
    <w:p w14:paraId="3AC8ED9B" w14:textId="77777777" w:rsidR="005755F9" w:rsidRPr="00E938D0" w:rsidRDefault="005755F9" w:rsidP="00F36965">
      <w:pPr>
        <w:spacing w:after="0" w:line="240" w:lineRule="auto"/>
        <w:rPr>
          <w:rFonts w:ascii="Arial" w:hAnsi="Arial"/>
          <w:sz w:val="20"/>
          <w:szCs w:val="20"/>
        </w:rPr>
      </w:pPr>
      <w:r w:rsidRPr="00E938D0">
        <w:rPr>
          <w:rFonts w:ascii="Arial" w:hAnsi="Arial"/>
          <w:sz w:val="20"/>
          <w:szCs w:val="20"/>
        </w:rPr>
        <w:t xml:space="preserve">Ooredoo Algeria </w:t>
      </w:r>
      <w:r w:rsidR="006E4048" w:rsidRPr="00E938D0">
        <w:rPr>
          <w:rFonts w:ascii="Arial" w:hAnsi="Arial"/>
          <w:sz w:val="20"/>
          <w:szCs w:val="20"/>
        </w:rPr>
        <w:t xml:space="preserve">launched several initiatives during the quarter to support its </w:t>
      </w:r>
      <w:r w:rsidRPr="00E938D0">
        <w:rPr>
          <w:rFonts w:ascii="Arial" w:hAnsi="Arial"/>
          <w:sz w:val="20"/>
          <w:szCs w:val="20"/>
        </w:rPr>
        <w:t xml:space="preserve">customer base </w:t>
      </w:r>
      <w:r w:rsidR="006E4048" w:rsidRPr="00E938D0">
        <w:rPr>
          <w:rFonts w:ascii="Arial" w:hAnsi="Arial"/>
          <w:sz w:val="20"/>
          <w:szCs w:val="20"/>
        </w:rPr>
        <w:t>of</w:t>
      </w:r>
      <w:r w:rsidRPr="00E938D0">
        <w:rPr>
          <w:rFonts w:ascii="Arial" w:hAnsi="Arial"/>
          <w:sz w:val="20"/>
          <w:szCs w:val="20"/>
        </w:rPr>
        <w:t xml:space="preserve"> </w:t>
      </w:r>
      <w:r w:rsidR="006E4048" w:rsidRPr="00E938D0">
        <w:rPr>
          <w:rFonts w:ascii="Arial" w:hAnsi="Arial"/>
          <w:sz w:val="20"/>
          <w:szCs w:val="20"/>
        </w:rPr>
        <w:t>12.</w:t>
      </w:r>
      <w:r w:rsidR="00B473FC" w:rsidRPr="00E938D0">
        <w:rPr>
          <w:rFonts w:ascii="Arial" w:hAnsi="Arial"/>
          <w:sz w:val="20"/>
          <w:szCs w:val="20"/>
        </w:rPr>
        <w:t>3</w:t>
      </w:r>
      <w:r w:rsidRPr="00E938D0">
        <w:rPr>
          <w:rFonts w:ascii="Arial" w:hAnsi="Arial"/>
          <w:sz w:val="20"/>
          <w:szCs w:val="20"/>
        </w:rPr>
        <w:t xml:space="preserve"> million</w:t>
      </w:r>
      <w:r w:rsidR="006E4048" w:rsidRPr="00E938D0">
        <w:rPr>
          <w:rFonts w:ascii="Arial" w:hAnsi="Arial"/>
          <w:sz w:val="20"/>
          <w:szCs w:val="20"/>
        </w:rPr>
        <w:t xml:space="preserve"> during the lockdown. </w:t>
      </w:r>
      <w:r w:rsidR="007A7336" w:rsidRPr="00E938D0">
        <w:rPr>
          <w:rFonts w:ascii="Arial" w:hAnsi="Arial"/>
          <w:sz w:val="20"/>
          <w:szCs w:val="20"/>
        </w:rPr>
        <w:t>T</w:t>
      </w:r>
      <w:r w:rsidR="00373AC8" w:rsidRPr="00E938D0">
        <w:rPr>
          <w:rFonts w:ascii="Arial" w:hAnsi="Arial"/>
          <w:sz w:val="20"/>
          <w:szCs w:val="20"/>
        </w:rPr>
        <w:t xml:space="preserve">o sustain the increase in data traffic, Ooredoo Algeria increased transmission capacity </w:t>
      </w:r>
      <w:r w:rsidR="00F36965" w:rsidRPr="00E938D0">
        <w:rPr>
          <w:rFonts w:ascii="Arial" w:hAnsi="Arial"/>
          <w:sz w:val="20"/>
          <w:szCs w:val="20"/>
        </w:rPr>
        <w:t>a</w:t>
      </w:r>
      <w:r w:rsidR="00373AC8" w:rsidRPr="00E938D0">
        <w:rPr>
          <w:rFonts w:ascii="Arial" w:hAnsi="Arial"/>
          <w:sz w:val="20"/>
          <w:szCs w:val="20"/>
        </w:rPr>
        <w:t xml:space="preserve">cross all 48 Wilayas. </w:t>
      </w:r>
    </w:p>
    <w:p w14:paraId="49501745" w14:textId="77777777" w:rsidR="005755F9" w:rsidRPr="00E938D0" w:rsidRDefault="005755F9" w:rsidP="00C81EEB">
      <w:pPr>
        <w:spacing w:after="0" w:line="240" w:lineRule="auto"/>
        <w:rPr>
          <w:rFonts w:ascii="Arial" w:hAnsi="Arial"/>
          <w:sz w:val="20"/>
          <w:szCs w:val="20"/>
        </w:rPr>
      </w:pPr>
    </w:p>
    <w:p w14:paraId="2099823E" w14:textId="77777777" w:rsidR="00FF3BBC" w:rsidRPr="00E938D0" w:rsidRDefault="006E4048" w:rsidP="00C81EEB">
      <w:pPr>
        <w:spacing w:after="0" w:line="240" w:lineRule="auto"/>
        <w:rPr>
          <w:rFonts w:ascii="Arial" w:hAnsi="Arial"/>
          <w:sz w:val="20"/>
          <w:szCs w:val="20"/>
        </w:rPr>
      </w:pPr>
      <w:r w:rsidRPr="00E938D0">
        <w:rPr>
          <w:rFonts w:ascii="Arial" w:hAnsi="Arial"/>
          <w:sz w:val="20"/>
          <w:szCs w:val="20"/>
        </w:rPr>
        <w:t xml:space="preserve">In addition, several initiatives were implemented to support communities across the country. </w:t>
      </w:r>
      <w:r w:rsidR="004A10B0" w:rsidRPr="00E938D0">
        <w:rPr>
          <w:rFonts w:ascii="Arial" w:hAnsi="Arial"/>
          <w:sz w:val="20"/>
          <w:szCs w:val="20"/>
        </w:rPr>
        <w:t xml:space="preserve">These included the use of </w:t>
      </w:r>
      <w:r w:rsidR="00373AC8" w:rsidRPr="00E938D0">
        <w:rPr>
          <w:rFonts w:ascii="Arial" w:hAnsi="Arial"/>
          <w:sz w:val="20"/>
          <w:szCs w:val="20"/>
        </w:rPr>
        <w:t>Ooredoo’s</w:t>
      </w:r>
      <w:r w:rsidR="004A10B0" w:rsidRPr="00E938D0">
        <w:rPr>
          <w:rFonts w:ascii="Arial" w:hAnsi="Arial"/>
          <w:sz w:val="20"/>
          <w:szCs w:val="20"/>
        </w:rPr>
        <w:t xml:space="preserve"> digital platforms to raise awareness on </w:t>
      </w:r>
      <w:r w:rsidR="00550F87">
        <w:rPr>
          <w:rFonts w:ascii="Arial" w:hAnsi="Arial"/>
          <w:sz w:val="20"/>
          <w:szCs w:val="20"/>
        </w:rPr>
        <w:t>COVID</w:t>
      </w:r>
      <w:r w:rsidR="004A10B0" w:rsidRPr="00E938D0">
        <w:rPr>
          <w:rFonts w:ascii="Arial" w:hAnsi="Arial"/>
          <w:sz w:val="20"/>
          <w:szCs w:val="20"/>
        </w:rPr>
        <w:t xml:space="preserve">-19 prevention in addition to the deployment of its e-learning platforms to </w:t>
      </w:r>
      <w:r w:rsidR="005755F9" w:rsidRPr="00E938D0">
        <w:rPr>
          <w:rFonts w:ascii="Arial" w:hAnsi="Arial"/>
          <w:sz w:val="20"/>
          <w:szCs w:val="20"/>
        </w:rPr>
        <w:t xml:space="preserve">support the ongoing education of students during the crisis. Ooredoo Algeria also teamed up with the Red Crescent to distribute hygiene kits and </w:t>
      </w:r>
      <w:r w:rsidR="007A7336" w:rsidRPr="00E938D0">
        <w:rPr>
          <w:rFonts w:ascii="Arial" w:hAnsi="Arial"/>
          <w:sz w:val="20"/>
          <w:szCs w:val="20"/>
        </w:rPr>
        <w:t xml:space="preserve">help </w:t>
      </w:r>
      <w:r w:rsidR="005755F9" w:rsidRPr="00E938D0">
        <w:rPr>
          <w:rFonts w:ascii="Arial" w:hAnsi="Arial"/>
          <w:sz w:val="20"/>
          <w:szCs w:val="20"/>
        </w:rPr>
        <w:t xml:space="preserve">sanitise public spaces. </w:t>
      </w:r>
    </w:p>
    <w:p w14:paraId="3C2645A3" w14:textId="77777777" w:rsidR="00FF3BBC" w:rsidRPr="00E938D0" w:rsidRDefault="00FF3BBC" w:rsidP="00C81EEB">
      <w:pPr>
        <w:spacing w:after="0" w:line="240" w:lineRule="auto"/>
        <w:rPr>
          <w:rFonts w:ascii="Arial" w:hAnsi="Arial"/>
          <w:sz w:val="20"/>
          <w:szCs w:val="20"/>
        </w:rPr>
      </w:pPr>
    </w:p>
    <w:p w14:paraId="234A5223" w14:textId="77777777" w:rsidR="00356B8D" w:rsidRPr="00E938D0" w:rsidRDefault="00356B8D" w:rsidP="00991CFA">
      <w:pPr>
        <w:contextualSpacing/>
        <w:jc w:val="both"/>
        <w:rPr>
          <w:rFonts w:ascii="Arial" w:hAnsi="Arial"/>
          <w:sz w:val="20"/>
          <w:szCs w:val="20"/>
        </w:rPr>
      </w:pPr>
    </w:p>
    <w:p w14:paraId="753DCCF9" w14:textId="77777777" w:rsidR="00C81EEB" w:rsidRPr="00E938D0" w:rsidRDefault="00C81EEB" w:rsidP="00991CFA">
      <w:pPr>
        <w:spacing w:after="0" w:line="240" w:lineRule="auto"/>
        <w:rPr>
          <w:rFonts w:ascii="Arial" w:hAnsi="Arial"/>
          <w:b/>
          <w:bCs/>
          <w:sz w:val="20"/>
          <w:szCs w:val="20"/>
        </w:rPr>
      </w:pPr>
      <w:r w:rsidRPr="00E938D0">
        <w:rPr>
          <w:rFonts w:ascii="Arial" w:hAnsi="Arial"/>
          <w:b/>
          <w:bCs/>
          <w:sz w:val="20"/>
          <w:szCs w:val="20"/>
        </w:rPr>
        <w:t>Ooredoo Tunisia</w:t>
      </w:r>
    </w:p>
    <w:p w14:paraId="5EED5881" w14:textId="77777777" w:rsidR="00E51650" w:rsidRPr="00E938D0" w:rsidRDefault="00E51650" w:rsidP="00501C2B">
      <w:pPr>
        <w:contextualSpacing/>
        <w:jc w:val="both"/>
        <w:rPr>
          <w:rFonts w:ascii="Arial" w:hAnsi="Arial"/>
          <w:sz w:val="20"/>
          <w:szCs w:val="20"/>
        </w:rPr>
      </w:pPr>
    </w:p>
    <w:p w14:paraId="52692401" w14:textId="77777777" w:rsidR="007338AC" w:rsidRPr="00E938D0" w:rsidRDefault="00F25598" w:rsidP="00E81DF0">
      <w:pPr>
        <w:contextualSpacing/>
        <w:jc w:val="both"/>
        <w:rPr>
          <w:rFonts w:ascii="Arial" w:hAnsi="Arial"/>
          <w:sz w:val="20"/>
          <w:szCs w:val="20"/>
        </w:rPr>
      </w:pPr>
      <w:r w:rsidRPr="00E938D0">
        <w:rPr>
          <w:rFonts w:ascii="Arial" w:hAnsi="Arial"/>
          <w:sz w:val="20"/>
          <w:szCs w:val="20"/>
        </w:rPr>
        <w:t xml:space="preserve">Ooredoo Tunisia </w:t>
      </w:r>
      <w:r w:rsidR="00A80AD0" w:rsidRPr="00E938D0">
        <w:rPr>
          <w:rFonts w:ascii="Arial" w:hAnsi="Arial"/>
          <w:sz w:val="20"/>
          <w:szCs w:val="20"/>
        </w:rPr>
        <w:t xml:space="preserve">had a strong quarter, with growth across the board, </w:t>
      </w:r>
      <w:r w:rsidRPr="00E938D0">
        <w:rPr>
          <w:rFonts w:ascii="Arial" w:hAnsi="Arial"/>
          <w:sz w:val="20"/>
          <w:szCs w:val="20"/>
        </w:rPr>
        <w:t xml:space="preserve">despite challenging circumstances as </w:t>
      </w:r>
      <w:r w:rsidR="007338AC" w:rsidRPr="00E938D0">
        <w:rPr>
          <w:rFonts w:ascii="Arial" w:hAnsi="Arial"/>
          <w:sz w:val="20"/>
          <w:szCs w:val="20"/>
        </w:rPr>
        <w:t xml:space="preserve">the economy contracted following </w:t>
      </w:r>
      <w:r w:rsidRPr="00E938D0">
        <w:rPr>
          <w:rFonts w:ascii="Arial" w:hAnsi="Arial"/>
          <w:sz w:val="20"/>
          <w:szCs w:val="20"/>
        </w:rPr>
        <w:t xml:space="preserve">measures taken to stem the spread of </w:t>
      </w:r>
      <w:r w:rsidR="00550F87">
        <w:rPr>
          <w:rFonts w:ascii="Arial" w:hAnsi="Arial"/>
          <w:sz w:val="20"/>
          <w:szCs w:val="20"/>
        </w:rPr>
        <w:t>COVID</w:t>
      </w:r>
      <w:r w:rsidRPr="00E938D0">
        <w:rPr>
          <w:rFonts w:ascii="Arial" w:hAnsi="Arial"/>
          <w:sz w:val="20"/>
          <w:szCs w:val="20"/>
        </w:rPr>
        <w:t>-19</w:t>
      </w:r>
      <w:r w:rsidR="007338AC" w:rsidRPr="00E938D0">
        <w:rPr>
          <w:rFonts w:ascii="Arial" w:hAnsi="Arial"/>
          <w:sz w:val="20"/>
          <w:szCs w:val="20"/>
        </w:rPr>
        <w:t>.</w:t>
      </w:r>
      <w:r w:rsidR="005B1D76" w:rsidRPr="00E938D0">
        <w:rPr>
          <w:rFonts w:ascii="Arial" w:hAnsi="Arial"/>
          <w:sz w:val="20"/>
          <w:szCs w:val="20"/>
        </w:rPr>
        <w:t xml:space="preserve"> </w:t>
      </w:r>
      <w:r w:rsidR="00BF4EBA" w:rsidRPr="00E938D0">
        <w:rPr>
          <w:rFonts w:ascii="Arial" w:hAnsi="Arial"/>
          <w:sz w:val="20"/>
          <w:szCs w:val="20"/>
        </w:rPr>
        <w:t xml:space="preserve">Revenues grew </w:t>
      </w:r>
      <w:r w:rsidR="00A80AD0" w:rsidRPr="00E938D0">
        <w:rPr>
          <w:rFonts w:ascii="Arial" w:hAnsi="Arial"/>
          <w:sz w:val="20"/>
          <w:szCs w:val="20"/>
        </w:rPr>
        <w:t>16</w:t>
      </w:r>
      <w:r w:rsidR="00BF4EBA" w:rsidRPr="00E938D0">
        <w:rPr>
          <w:rFonts w:ascii="Arial" w:hAnsi="Arial"/>
          <w:sz w:val="20"/>
          <w:szCs w:val="20"/>
        </w:rPr>
        <w:t xml:space="preserve">% to QAR </w:t>
      </w:r>
      <w:r w:rsidR="00A80AD0" w:rsidRPr="00E938D0">
        <w:rPr>
          <w:rFonts w:ascii="Arial" w:hAnsi="Arial"/>
          <w:sz w:val="20"/>
          <w:szCs w:val="20"/>
        </w:rPr>
        <w:t xml:space="preserve">382 </w:t>
      </w:r>
      <w:r w:rsidR="00BF4EBA" w:rsidRPr="00E938D0">
        <w:rPr>
          <w:rFonts w:ascii="Arial" w:hAnsi="Arial"/>
          <w:sz w:val="20"/>
          <w:szCs w:val="20"/>
        </w:rPr>
        <w:t xml:space="preserve">million during the first quarter of 2020 compared to the same period last year, </w:t>
      </w:r>
      <w:r w:rsidR="00A80AD0" w:rsidRPr="00E938D0">
        <w:rPr>
          <w:rFonts w:ascii="Arial" w:hAnsi="Arial"/>
          <w:sz w:val="20"/>
          <w:szCs w:val="20"/>
        </w:rPr>
        <w:t>driven by a good performance of the B2B, Fixed and Data segments</w:t>
      </w:r>
      <w:r w:rsidR="00BF4EBA" w:rsidRPr="00E938D0">
        <w:rPr>
          <w:rFonts w:ascii="Arial" w:hAnsi="Arial"/>
          <w:sz w:val="20"/>
          <w:szCs w:val="20"/>
        </w:rPr>
        <w:t>.</w:t>
      </w:r>
      <w:r w:rsidR="00B7255C" w:rsidRPr="00E938D0">
        <w:rPr>
          <w:rFonts w:ascii="Arial" w:hAnsi="Arial"/>
          <w:sz w:val="20"/>
          <w:szCs w:val="20"/>
        </w:rPr>
        <w:t xml:space="preserve"> The company continued to </w:t>
      </w:r>
      <w:r w:rsidR="00A85269" w:rsidRPr="00E938D0">
        <w:rPr>
          <w:rFonts w:ascii="Arial" w:hAnsi="Arial"/>
          <w:sz w:val="20"/>
          <w:szCs w:val="20"/>
        </w:rPr>
        <w:t>leverage</w:t>
      </w:r>
      <w:r w:rsidR="00DA52B2" w:rsidRPr="00E938D0">
        <w:rPr>
          <w:rFonts w:ascii="Arial" w:hAnsi="Arial"/>
          <w:sz w:val="20"/>
          <w:szCs w:val="20"/>
        </w:rPr>
        <w:t xml:space="preserve"> it</w:t>
      </w:r>
      <w:r w:rsidR="00EE1DDB" w:rsidRPr="00E938D0">
        <w:rPr>
          <w:rFonts w:ascii="Arial" w:hAnsi="Arial"/>
          <w:sz w:val="20"/>
          <w:szCs w:val="20"/>
        </w:rPr>
        <w:t>s</w:t>
      </w:r>
      <w:r w:rsidR="00DA52B2" w:rsidRPr="00E938D0">
        <w:rPr>
          <w:rFonts w:ascii="Arial" w:hAnsi="Arial"/>
          <w:sz w:val="20"/>
          <w:szCs w:val="20"/>
        </w:rPr>
        <w:t xml:space="preserve"> 4G network to drive data usage</w:t>
      </w:r>
      <w:r w:rsidR="00A85269" w:rsidRPr="00E938D0">
        <w:rPr>
          <w:rFonts w:ascii="Arial" w:hAnsi="Arial"/>
          <w:sz w:val="20"/>
          <w:szCs w:val="20"/>
        </w:rPr>
        <w:t xml:space="preserve">.  </w:t>
      </w:r>
    </w:p>
    <w:p w14:paraId="26971DB8" w14:textId="77777777" w:rsidR="007338AC" w:rsidRPr="00E938D0" w:rsidRDefault="007338AC" w:rsidP="00501C2B">
      <w:pPr>
        <w:contextualSpacing/>
        <w:jc w:val="both"/>
        <w:rPr>
          <w:rFonts w:ascii="Arial" w:hAnsi="Arial"/>
          <w:sz w:val="20"/>
          <w:szCs w:val="20"/>
        </w:rPr>
      </w:pPr>
    </w:p>
    <w:p w14:paraId="0E5BF024" w14:textId="77777777" w:rsidR="00A85269" w:rsidRPr="00E938D0" w:rsidRDefault="00A85269" w:rsidP="00501C2B">
      <w:pPr>
        <w:contextualSpacing/>
        <w:jc w:val="both"/>
        <w:rPr>
          <w:rFonts w:ascii="Arial" w:hAnsi="Arial"/>
          <w:sz w:val="20"/>
          <w:szCs w:val="20"/>
        </w:rPr>
      </w:pPr>
      <w:r w:rsidRPr="00E938D0">
        <w:rPr>
          <w:rFonts w:ascii="Arial" w:hAnsi="Arial"/>
          <w:sz w:val="20"/>
          <w:szCs w:val="20"/>
        </w:rPr>
        <w:t xml:space="preserve">Careful cost optimisation initiatives </w:t>
      </w:r>
      <w:r w:rsidR="00EE1DDB" w:rsidRPr="00E938D0">
        <w:rPr>
          <w:rFonts w:ascii="Arial" w:hAnsi="Arial"/>
          <w:sz w:val="20"/>
          <w:szCs w:val="20"/>
        </w:rPr>
        <w:t xml:space="preserve">have been </w:t>
      </w:r>
      <w:r w:rsidRPr="00E938D0">
        <w:rPr>
          <w:rFonts w:ascii="Arial" w:hAnsi="Arial"/>
          <w:sz w:val="20"/>
          <w:szCs w:val="20"/>
        </w:rPr>
        <w:t>implemented across the board</w:t>
      </w:r>
      <w:r w:rsidR="002439E3" w:rsidRPr="00E938D0">
        <w:rPr>
          <w:rFonts w:ascii="Arial" w:hAnsi="Arial"/>
          <w:sz w:val="20"/>
          <w:szCs w:val="20"/>
        </w:rPr>
        <w:t>, including migrati</w:t>
      </w:r>
      <w:r w:rsidR="003C74E8" w:rsidRPr="00E938D0">
        <w:rPr>
          <w:rFonts w:ascii="Arial" w:hAnsi="Arial"/>
          <w:sz w:val="20"/>
          <w:szCs w:val="20"/>
        </w:rPr>
        <w:t xml:space="preserve">on </w:t>
      </w:r>
      <w:r w:rsidR="002439E3" w:rsidRPr="00E938D0">
        <w:rPr>
          <w:rFonts w:ascii="Arial" w:hAnsi="Arial"/>
          <w:sz w:val="20"/>
          <w:szCs w:val="20"/>
        </w:rPr>
        <w:t xml:space="preserve">to digital marketing, </w:t>
      </w:r>
      <w:r w:rsidRPr="00E938D0">
        <w:rPr>
          <w:rFonts w:ascii="Arial" w:hAnsi="Arial"/>
          <w:sz w:val="20"/>
          <w:szCs w:val="20"/>
        </w:rPr>
        <w:t xml:space="preserve">to partly mitigate some of the declines in revenue that are expected as the economy </w:t>
      </w:r>
      <w:r w:rsidR="003C74E8" w:rsidRPr="00E938D0">
        <w:rPr>
          <w:rFonts w:ascii="Arial" w:hAnsi="Arial"/>
          <w:sz w:val="20"/>
          <w:szCs w:val="20"/>
        </w:rPr>
        <w:t>slows</w:t>
      </w:r>
      <w:r w:rsidRPr="00E938D0">
        <w:rPr>
          <w:rFonts w:ascii="Arial" w:hAnsi="Arial"/>
          <w:sz w:val="20"/>
          <w:szCs w:val="20"/>
        </w:rPr>
        <w:t xml:space="preserve">. Consequently, EBITDA for Q1 2020 </w:t>
      </w:r>
      <w:r w:rsidR="00A80AD0" w:rsidRPr="00E938D0">
        <w:rPr>
          <w:rFonts w:ascii="Arial" w:hAnsi="Arial"/>
          <w:sz w:val="20"/>
          <w:szCs w:val="20"/>
        </w:rPr>
        <w:t>increased by 18</w:t>
      </w:r>
      <w:r w:rsidRPr="00E938D0">
        <w:rPr>
          <w:rFonts w:ascii="Arial" w:hAnsi="Arial"/>
          <w:sz w:val="20"/>
          <w:szCs w:val="20"/>
        </w:rPr>
        <w:t xml:space="preserve">% to QAR </w:t>
      </w:r>
      <w:r w:rsidR="00A80AD0" w:rsidRPr="00E938D0">
        <w:rPr>
          <w:rFonts w:ascii="Arial" w:hAnsi="Arial"/>
          <w:sz w:val="20"/>
          <w:szCs w:val="20"/>
        </w:rPr>
        <w:t>168</w:t>
      </w:r>
      <w:r w:rsidRPr="00E938D0">
        <w:rPr>
          <w:rFonts w:ascii="Arial" w:hAnsi="Arial"/>
          <w:sz w:val="20"/>
          <w:szCs w:val="20"/>
        </w:rPr>
        <w:t xml:space="preserve"> million compared to the same period last year</w:t>
      </w:r>
      <w:r w:rsidR="002439E3" w:rsidRPr="00E938D0">
        <w:rPr>
          <w:rFonts w:ascii="Arial" w:hAnsi="Arial"/>
          <w:sz w:val="20"/>
          <w:szCs w:val="20"/>
        </w:rPr>
        <w:t xml:space="preserve"> supporting EBITDA </w:t>
      </w:r>
      <w:r w:rsidR="003C74E8" w:rsidRPr="00E938D0">
        <w:rPr>
          <w:rFonts w:ascii="Arial" w:hAnsi="Arial"/>
          <w:sz w:val="20"/>
          <w:szCs w:val="20"/>
        </w:rPr>
        <w:t xml:space="preserve">margin </w:t>
      </w:r>
      <w:r w:rsidR="002439E3" w:rsidRPr="00E938D0">
        <w:rPr>
          <w:rFonts w:ascii="Arial" w:hAnsi="Arial"/>
          <w:sz w:val="20"/>
          <w:szCs w:val="20"/>
        </w:rPr>
        <w:t xml:space="preserve">improvement </w:t>
      </w:r>
      <w:r w:rsidR="00A80AD0" w:rsidRPr="00E938D0">
        <w:rPr>
          <w:rFonts w:ascii="Arial" w:hAnsi="Arial"/>
          <w:sz w:val="20"/>
          <w:szCs w:val="20"/>
        </w:rPr>
        <w:t>to</w:t>
      </w:r>
      <w:r w:rsidR="002439E3" w:rsidRPr="00E938D0">
        <w:rPr>
          <w:rFonts w:ascii="Arial" w:hAnsi="Arial"/>
          <w:sz w:val="20"/>
          <w:szCs w:val="20"/>
        </w:rPr>
        <w:t xml:space="preserve"> </w:t>
      </w:r>
      <w:r w:rsidR="00A80AD0" w:rsidRPr="00E938D0">
        <w:rPr>
          <w:rFonts w:ascii="Arial" w:hAnsi="Arial"/>
          <w:sz w:val="20"/>
          <w:szCs w:val="20"/>
        </w:rPr>
        <w:t>a healthy level of 44</w:t>
      </w:r>
      <w:r w:rsidR="002439E3" w:rsidRPr="00E938D0">
        <w:rPr>
          <w:rFonts w:ascii="Arial" w:hAnsi="Arial"/>
          <w:sz w:val="20"/>
          <w:szCs w:val="20"/>
        </w:rPr>
        <w:t>%</w:t>
      </w:r>
      <w:r w:rsidRPr="00E938D0">
        <w:rPr>
          <w:rFonts w:ascii="Arial" w:hAnsi="Arial"/>
          <w:sz w:val="20"/>
          <w:szCs w:val="20"/>
        </w:rPr>
        <w:t xml:space="preserve"> </w:t>
      </w:r>
      <w:r w:rsidR="00A80AD0" w:rsidRPr="00E938D0">
        <w:rPr>
          <w:rFonts w:ascii="Arial" w:hAnsi="Arial"/>
          <w:sz w:val="20"/>
          <w:szCs w:val="20"/>
        </w:rPr>
        <w:t>for</w:t>
      </w:r>
      <w:r w:rsidR="002439E3" w:rsidRPr="00E938D0">
        <w:rPr>
          <w:rFonts w:ascii="Arial" w:hAnsi="Arial"/>
          <w:sz w:val="20"/>
          <w:szCs w:val="20"/>
        </w:rPr>
        <w:t xml:space="preserve"> Q1 2020.</w:t>
      </w:r>
    </w:p>
    <w:p w14:paraId="781855D0" w14:textId="77777777" w:rsidR="004F00C6" w:rsidRPr="00E938D0" w:rsidRDefault="004F00C6" w:rsidP="00501C2B">
      <w:pPr>
        <w:contextualSpacing/>
        <w:jc w:val="both"/>
        <w:rPr>
          <w:rFonts w:ascii="Arial" w:hAnsi="Arial"/>
          <w:sz w:val="20"/>
          <w:szCs w:val="20"/>
        </w:rPr>
      </w:pPr>
    </w:p>
    <w:p w14:paraId="58A10A5E" w14:textId="77777777" w:rsidR="005029FB" w:rsidRPr="00E938D0" w:rsidRDefault="004F00C6">
      <w:pPr>
        <w:contextualSpacing/>
        <w:jc w:val="both"/>
        <w:rPr>
          <w:rFonts w:ascii="Arial" w:hAnsi="Arial"/>
          <w:sz w:val="20"/>
          <w:szCs w:val="20"/>
        </w:rPr>
      </w:pPr>
      <w:r w:rsidRPr="00E938D0">
        <w:rPr>
          <w:rFonts w:ascii="Arial" w:hAnsi="Arial"/>
          <w:sz w:val="20"/>
          <w:szCs w:val="20"/>
        </w:rPr>
        <w:lastRenderedPageBreak/>
        <w:t xml:space="preserve">Ooredoo Tunisia’s customer base </w:t>
      </w:r>
      <w:r w:rsidR="00A80AD0" w:rsidRPr="00E938D0">
        <w:rPr>
          <w:rFonts w:ascii="Arial" w:hAnsi="Arial"/>
          <w:sz w:val="20"/>
          <w:szCs w:val="20"/>
        </w:rPr>
        <w:t>remained stable at 9 million</w:t>
      </w:r>
      <w:r w:rsidRPr="00E938D0">
        <w:rPr>
          <w:rFonts w:ascii="Arial" w:hAnsi="Arial"/>
          <w:sz w:val="20"/>
          <w:szCs w:val="20"/>
        </w:rPr>
        <w:t xml:space="preserve"> </w:t>
      </w:r>
      <w:r w:rsidR="0073201C" w:rsidRPr="00E938D0">
        <w:rPr>
          <w:rFonts w:ascii="Arial" w:hAnsi="Arial"/>
          <w:sz w:val="20"/>
          <w:szCs w:val="20"/>
        </w:rPr>
        <w:t xml:space="preserve">customers </w:t>
      </w:r>
      <w:r w:rsidR="00A85269" w:rsidRPr="00E938D0">
        <w:rPr>
          <w:rFonts w:ascii="Arial" w:hAnsi="Arial"/>
          <w:sz w:val="20"/>
          <w:szCs w:val="20"/>
        </w:rPr>
        <w:t>in Q1 2020</w:t>
      </w:r>
      <w:r w:rsidRPr="00E938D0">
        <w:rPr>
          <w:rFonts w:ascii="Arial" w:hAnsi="Arial"/>
          <w:sz w:val="20"/>
          <w:szCs w:val="20"/>
        </w:rPr>
        <w:t xml:space="preserve">, reaffirming its position as the number </w:t>
      </w:r>
      <w:r w:rsidR="003C74E8" w:rsidRPr="00E938D0">
        <w:rPr>
          <w:rFonts w:ascii="Arial" w:hAnsi="Arial"/>
          <w:sz w:val="20"/>
          <w:szCs w:val="20"/>
        </w:rPr>
        <w:t xml:space="preserve">one </w:t>
      </w:r>
      <w:r w:rsidRPr="00E938D0">
        <w:rPr>
          <w:rFonts w:ascii="Arial" w:hAnsi="Arial"/>
          <w:sz w:val="20"/>
          <w:szCs w:val="20"/>
        </w:rPr>
        <w:t>telecom player by customer market share.</w:t>
      </w:r>
      <w:r w:rsidR="000474AA" w:rsidRPr="00E938D0">
        <w:rPr>
          <w:rFonts w:ascii="Arial" w:hAnsi="Arial"/>
          <w:sz w:val="20"/>
          <w:szCs w:val="20"/>
        </w:rPr>
        <w:t xml:space="preserve"> </w:t>
      </w:r>
      <w:r w:rsidR="002439E3" w:rsidRPr="00E938D0">
        <w:rPr>
          <w:rFonts w:ascii="Arial" w:hAnsi="Arial"/>
          <w:sz w:val="20"/>
          <w:szCs w:val="20"/>
        </w:rPr>
        <w:t>Supporting its customers during these challenging times</w:t>
      </w:r>
      <w:r w:rsidR="007A7336" w:rsidRPr="00E938D0">
        <w:rPr>
          <w:rFonts w:ascii="Arial" w:hAnsi="Arial"/>
          <w:sz w:val="20"/>
          <w:szCs w:val="20"/>
        </w:rPr>
        <w:t>,</w:t>
      </w:r>
      <w:r w:rsidR="002439E3" w:rsidRPr="00E938D0">
        <w:rPr>
          <w:rFonts w:ascii="Arial" w:hAnsi="Arial"/>
          <w:sz w:val="20"/>
          <w:szCs w:val="20"/>
        </w:rPr>
        <w:t xml:space="preserve"> Ooredoo Tunisia launched new nightly data bundles and free mobicash cards. </w:t>
      </w:r>
    </w:p>
    <w:p w14:paraId="35179117" w14:textId="77777777" w:rsidR="00D84165" w:rsidRPr="00E938D0" w:rsidRDefault="00D84165" w:rsidP="00261074">
      <w:pPr>
        <w:contextualSpacing/>
        <w:jc w:val="both"/>
        <w:rPr>
          <w:rFonts w:ascii="Arial" w:hAnsi="Arial"/>
          <w:color w:val="FF0000"/>
          <w:sz w:val="20"/>
          <w:szCs w:val="20"/>
        </w:rPr>
      </w:pPr>
    </w:p>
    <w:p w14:paraId="6425EA22" w14:textId="77777777" w:rsidR="007353EE" w:rsidRPr="00E938D0" w:rsidRDefault="007353EE" w:rsidP="007353EE">
      <w:pPr>
        <w:spacing w:after="0" w:line="240" w:lineRule="auto"/>
        <w:contextualSpacing/>
        <w:jc w:val="both"/>
        <w:rPr>
          <w:rFonts w:ascii="Arial" w:hAnsi="Arial"/>
          <w:b/>
          <w:sz w:val="20"/>
          <w:szCs w:val="20"/>
          <w:u w:val="single"/>
        </w:rPr>
      </w:pPr>
      <w:r w:rsidRPr="00E938D0">
        <w:rPr>
          <w:rFonts w:ascii="Arial" w:hAnsi="Arial"/>
          <w:b/>
          <w:sz w:val="20"/>
          <w:szCs w:val="20"/>
          <w:u w:val="single"/>
        </w:rPr>
        <w:t>Asia</w:t>
      </w:r>
    </w:p>
    <w:p w14:paraId="1D93FED5" w14:textId="77777777" w:rsidR="007353EE" w:rsidRPr="00E938D0" w:rsidRDefault="007353EE" w:rsidP="007353EE">
      <w:pPr>
        <w:spacing w:after="0" w:line="240" w:lineRule="auto"/>
        <w:contextualSpacing/>
        <w:jc w:val="both"/>
        <w:rPr>
          <w:rFonts w:ascii="Arial" w:hAnsi="Arial"/>
          <w:b/>
          <w:sz w:val="20"/>
          <w:szCs w:val="20"/>
          <w:u w:val="single"/>
        </w:rPr>
      </w:pPr>
    </w:p>
    <w:p w14:paraId="51A3FB1C" w14:textId="77777777" w:rsidR="007353EE" w:rsidRPr="00E938D0" w:rsidRDefault="007353EE" w:rsidP="007353EE">
      <w:pPr>
        <w:spacing w:after="0" w:line="240" w:lineRule="auto"/>
        <w:contextualSpacing/>
        <w:jc w:val="both"/>
        <w:rPr>
          <w:rFonts w:ascii="Arial" w:hAnsi="Arial"/>
          <w:b/>
          <w:sz w:val="20"/>
          <w:szCs w:val="20"/>
        </w:rPr>
      </w:pPr>
      <w:bookmarkStart w:id="9" w:name="_Hlk14799189"/>
      <w:r w:rsidRPr="00E938D0">
        <w:rPr>
          <w:rFonts w:ascii="Arial" w:hAnsi="Arial"/>
          <w:b/>
          <w:sz w:val="20"/>
          <w:szCs w:val="20"/>
        </w:rPr>
        <w:t xml:space="preserve">Indosat Ooredoo </w:t>
      </w:r>
    </w:p>
    <w:p w14:paraId="1AE530D3" w14:textId="77777777" w:rsidR="007353EE" w:rsidRPr="00E938D0" w:rsidRDefault="007353EE" w:rsidP="007353EE">
      <w:pPr>
        <w:spacing w:after="0" w:line="240" w:lineRule="auto"/>
        <w:contextualSpacing/>
        <w:jc w:val="both"/>
        <w:rPr>
          <w:rFonts w:ascii="Arial" w:hAnsi="Arial"/>
          <w:sz w:val="20"/>
          <w:szCs w:val="20"/>
        </w:rPr>
      </w:pPr>
    </w:p>
    <w:p w14:paraId="658EC559" w14:textId="77777777" w:rsidR="0092440C" w:rsidRPr="00E938D0" w:rsidRDefault="0092440C" w:rsidP="00CB4204">
      <w:pPr>
        <w:contextualSpacing/>
        <w:jc w:val="both"/>
        <w:rPr>
          <w:rFonts w:ascii="Arial" w:hAnsi="Arial"/>
          <w:sz w:val="20"/>
          <w:szCs w:val="20"/>
        </w:rPr>
      </w:pPr>
      <w:r w:rsidRPr="00E938D0">
        <w:rPr>
          <w:rFonts w:ascii="Arial" w:hAnsi="Arial"/>
          <w:sz w:val="20"/>
          <w:szCs w:val="20"/>
        </w:rPr>
        <w:t xml:space="preserve">Indosat Ooredoo maintained its </w:t>
      </w:r>
      <w:r w:rsidR="007A7336" w:rsidRPr="00E938D0">
        <w:rPr>
          <w:rFonts w:ascii="Arial" w:hAnsi="Arial"/>
          <w:sz w:val="20"/>
          <w:szCs w:val="20"/>
        </w:rPr>
        <w:t>growth trajectory</w:t>
      </w:r>
      <w:r w:rsidRPr="00E938D0">
        <w:rPr>
          <w:rFonts w:ascii="Arial" w:hAnsi="Arial"/>
          <w:sz w:val="20"/>
          <w:szCs w:val="20"/>
        </w:rPr>
        <w:t xml:space="preserve"> from 2019 reporting </w:t>
      </w:r>
      <w:r w:rsidR="00223824" w:rsidRPr="00E938D0">
        <w:rPr>
          <w:rFonts w:ascii="Arial" w:hAnsi="Arial"/>
          <w:sz w:val="20"/>
          <w:szCs w:val="20"/>
        </w:rPr>
        <w:t>a 7</w:t>
      </w:r>
      <w:r w:rsidRPr="00E938D0">
        <w:rPr>
          <w:rFonts w:ascii="Arial" w:hAnsi="Arial"/>
          <w:sz w:val="20"/>
          <w:szCs w:val="20"/>
        </w:rPr>
        <w:t>% increase in revenues</w:t>
      </w:r>
      <w:r w:rsidR="001A5EC4" w:rsidRPr="00E938D0">
        <w:rPr>
          <w:rFonts w:ascii="Arial" w:hAnsi="Arial"/>
          <w:sz w:val="20"/>
          <w:szCs w:val="20"/>
        </w:rPr>
        <w:t xml:space="preserve"> to QAR </w:t>
      </w:r>
      <w:r w:rsidR="00223824" w:rsidRPr="00E938D0">
        <w:rPr>
          <w:rFonts w:ascii="Arial" w:hAnsi="Arial"/>
          <w:sz w:val="20"/>
          <w:szCs w:val="20"/>
        </w:rPr>
        <w:t>1</w:t>
      </w:r>
      <w:r w:rsidR="00223824" w:rsidRPr="00C77972">
        <w:rPr>
          <w:rFonts w:ascii="Arial" w:hAnsi="Arial"/>
          <w:sz w:val="20"/>
          <w:szCs w:val="20"/>
        </w:rPr>
        <w:t>.</w:t>
      </w:r>
      <w:r w:rsidR="00673083" w:rsidRPr="00C77972">
        <w:rPr>
          <w:rFonts w:ascii="Arial" w:hAnsi="Arial"/>
          <w:sz w:val="20"/>
          <w:szCs w:val="20"/>
        </w:rPr>
        <w:t>7</w:t>
      </w:r>
      <w:r w:rsidR="00223824" w:rsidRPr="00E938D0">
        <w:rPr>
          <w:rFonts w:ascii="Arial" w:hAnsi="Arial"/>
          <w:sz w:val="20"/>
          <w:szCs w:val="20"/>
        </w:rPr>
        <w:t xml:space="preserve"> billion</w:t>
      </w:r>
      <w:r w:rsidR="001A5EC4" w:rsidRPr="00E938D0">
        <w:rPr>
          <w:rFonts w:ascii="Arial" w:hAnsi="Arial"/>
          <w:sz w:val="20"/>
          <w:szCs w:val="20"/>
        </w:rPr>
        <w:t xml:space="preserve"> </w:t>
      </w:r>
      <w:r w:rsidRPr="00E938D0">
        <w:rPr>
          <w:rFonts w:ascii="Arial" w:hAnsi="Arial"/>
          <w:sz w:val="20"/>
          <w:szCs w:val="20"/>
        </w:rPr>
        <w:t>in Q1 2020 compared to the same period last year</w:t>
      </w:r>
      <w:r w:rsidR="00EB424C" w:rsidRPr="00E938D0">
        <w:rPr>
          <w:rFonts w:ascii="Arial" w:hAnsi="Arial"/>
          <w:sz w:val="20"/>
          <w:szCs w:val="20"/>
        </w:rPr>
        <w:t>,</w:t>
      </w:r>
      <w:r w:rsidRPr="00E938D0">
        <w:rPr>
          <w:rFonts w:ascii="Arial" w:hAnsi="Arial"/>
          <w:sz w:val="20"/>
          <w:szCs w:val="20"/>
        </w:rPr>
        <w:t xml:space="preserve"> </w:t>
      </w:r>
      <w:r w:rsidR="00EB424C" w:rsidRPr="00E938D0">
        <w:rPr>
          <w:rFonts w:ascii="Arial" w:hAnsi="Arial"/>
          <w:sz w:val="20"/>
          <w:szCs w:val="20"/>
        </w:rPr>
        <w:t>mainly driven by higher ARPU due to a significant increase in data traffic</w:t>
      </w:r>
      <w:r w:rsidRPr="00E938D0">
        <w:rPr>
          <w:rFonts w:ascii="Arial" w:hAnsi="Arial"/>
          <w:sz w:val="20"/>
          <w:szCs w:val="20"/>
        </w:rPr>
        <w:t xml:space="preserve">. </w:t>
      </w:r>
      <w:r w:rsidR="001A5EC4" w:rsidRPr="00E938D0">
        <w:rPr>
          <w:rFonts w:ascii="Arial" w:hAnsi="Arial"/>
          <w:sz w:val="20"/>
          <w:szCs w:val="20"/>
        </w:rPr>
        <w:t xml:space="preserve">Strict cost management contributed to EBITDA growth of </w:t>
      </w:r>
      <w:r w:rsidR="00223824" w:rsidRPr="00E938D0">
        <w:rPr>
          <w:rFonts w:ascii="Arial" w:hAnsi="Arial"/>
          <w:sz w:val="20"/>
          <w:szCs w:val="20"/>
        </w:rPr>
        <w:t>9</w:t>
      </w:r>
      <w:r w:rsidR="001A5EC4" w:rsidRPr="00E938D0">
        <w:rPr>
          <w:rFonts w:ascii="Arial" w:hAnsi="Arial"/>
          <w:sz w:val="20"/>
          <w:szCs w:val="20"/>
        </w:rPr>
        <w:t xml:space="preserve">% to QAR </w:t>
      </w:r>
      <w:r w:rsidR="00223824" w:rsidRPr="00E938D0">
        <w:rPr>
          <w:rFonts w:ascii="Arial" w:hAnsi="Arial"/>
          <w:sz w:val="20"/>
          <w:szCs w:val="20"/>
        </w:rPr>
        <w:t>700</w:t>
      </w:r>
      <w:r w:rsidR="001A5EC4" w:rsidRPr="00E938D0">
        <w:rPr>
          <w:rFonts w:ascii="Arial" w:hAnsi="Arial"/>
          <w:sz w:val="20"/>
          <w:szCs w:val="20"/>
        </w:rPr>
        <w:t xml:space="preserve"> million during the first quarter of 2020 compared to the same period last year as the company reorganised operation</w:t>
      </w:r>
      <w:r w:rsidR="00223824" w:rsidRPr="00E938D0">
        <w:rPr>
          <w:rFonts w:ascii="Arial" w:hAnsi="Arial"/>
          <w:sz w:val="20"/>
          <w:szCs w:val="20"/>
        </w:rPr>
        <w:t>s</w:t>
      </w:r>
      <w:r w:rsidR="001A5EC4" w:rsidRPr="00E938D0">
        <w:rPr>
          <w:rFonts w:ascii="Arial" w:hAnsi="Arial"/>
          <w:sz w:val="20"/>
          <w:szCs w:val="20"/>
        </w:rPr>
        <w:t xml:space="preserve"> </w:t>
      </w:r>
      <w:r w:rsidR="00D36F8A" w:rsidRPr="00E938D0">
        <w:rPr>
          <w:rFonts w:ascii="Arial" w:hAnsi="Arial"/>
          <w:sz w:val="20"/>
          <w:szCs w:val="20"/>
        </w:rPr>
        <w:t>to</w:t>
      </w:r>
      <w:r w:rsidR="001A5EC4" w:rsidRPr="00E938D0">
        <w:rPr>
          <w:rFonts w:ascii="Arial" w:hAnsi="Arial"/>
          <w:sz w:val="20"/>
          <w:szCs w:val="20"/>
        </w:rPr>
        <w:t xml:space="preserve"> achieve greater efficiency</w:t>
      </w:r>
      <w:r w:rsidR="00D36F8A" w:rsidRPr="00E938D0">
        <w:rPr>
          <w:rFonts w:ascii="Arial" w:hAnsi="Arial"/>
          <w:sz w:val="20"/>
          <w:szCs w:val="20"/>
        </w:rPr>
        <w:t xml:space="preserve">. </w:t>
      </w:r>
      <w:r w:rsidR="00223824" w:rsidRPr="00E938D0">
        <w:rPr>
          <w:rFonts w:ascii="Arial" w:hAnsi="Arial"/>
          <w:sz w:val="20"/>
          <w:szCs w:val="20"/>
        </w:rPr>
        <w:t>EBITDA margin increased to 42% for the same period, up from 41% in Q1 2019.</w:t>
      </w:r>
    </w:p>
    <w:p w14:paraId="3135D81A" w14:textId="77777777" w:rsidR="001A5EC4" w:rsidRPr="00E938D0" w:rsidRDefault="001A5EC4" w:rsidP="00CB4204">
      <w:pPr>
        <w:contextualSpacing/>
        <w:jc w:val="both"/>
        <w:rPr>
          <w:rFonts w:ascii="Arial" w:hAnsi="Arial"/>
          <w:sz w:val="20"/>
          <w:szCs w:val="20"/>
        </w:rPr>
      </w:pPr>
    </w:p>
    <w:p w14:paraId="79B01F14" w14:textId="77777777" w:rsidR="001A5EC4" w:rsidRPr="00E938D0" w:rsidRDefault="00D36F8A" w:rsidP="00CB4204">
      <w:pPr>
        <w:contextualSpacing/>
        <w:jc w:val="both"/>
        <w:rPr>
          <w:rFonts w:ascii="Arial" w:hAnsi="Arial"/>
          <w:sz w:val="20"/>
          <w:szCs w:val="20"/>
        </w:rPr>
      </w:pPr>
      <w:r w:rsidRPr="00E938D0">
        <w:rPr>
          <w:rFonts w:ascii="Arial" w:hAnsi="Arial"/>
          <w:sz w:val="20"/>
          <w:szCs w:val="20"/>
        </w:rPr>
        <w:t xml:space="preserve">Indosat Ooredoo’s customer base grew </w:t>
      </w:r>
      <w:r w:rsidR="003C74E8" w:rsidRPr="00E938D0">
        <w:rPr>
          <w:rFonts w:ascii="Arial" w:hAnsi="Arial"/>
          <w:sz w:val="20"/>
          <w:szCs w:val="20"/>
        </w:rPr>
        <w:t xml:space="preserve">by 5% </w:t>
      </w:r>
      <w:r w:rsidRPr="00E938D0">
        <w:rPr>
          <w:rFonts w:ascii="Arial" w:hAnsi="Arial"/>
          <w:sz w:val="20"/>
          <w:szCs w:val="20"/>
        </w:rPr>
        <w:t xml:space="preserve">to </w:t>
      </w:r>
      <w:r w:rsidR="00A80AD0" w:rsidRPr="00E938D0">
        <w:rPr>
          <w:rFonts w:ascii="Arial" w:hAnsi="Arial"/>
          <w:sz w:val="20"/>
          <w:szCs w:val="20"/>
        </w:rPr>
        <w:t>56</w:t>
      </w:r>
      <w:r w:rsidRPr="00E938D0">
        <w:rPr>
          <w:rFonts w:ascii="Arial" w:hAnsi="Arial"/>
          <w:sz w:val="20"/>
          <w:szCs w:val="20"/>
        </w:rPr>
        <w:t xml:space="preserve"> million</w:t>
      </w:r>
      <w:r w:rsidR="003C74E8" w:rsidRPr="00E938D0">
        <w:rPr>
          <w:rFonts w:ascii="Arial" w:hAnsi="Arial"/>
          <w:sz w:val="20"/>
          <w:szCs w:val="20"/>
        </w:rPr>
        <w:t>,</w:t>
      </w:r>
      <w:r w:rsidRPr="00E938D0">
        <w:rPr>
          <w:rFonts w:ascii="Arial" w:hAnsi="Arial"/>
          <w:sz w:val="20"/>
          <w:szCs w:val="20"/>
        </w:rPr>
        <w:t xml:space="preserve"> compared to the same period last year</w:t>
      </w:r>
      <w:r w:rsidR="003C74E8" w:rsidRPr="00E938D0">
        <w:rPr>
          <w:rFonts w:ascii="Arial" w:hAnsi="Arial"/>
          <w:sz w:val="20"/>
          <w:szCs w:val="20"/>
        </w:rPr>
        <w:t>,</w:t>
      </w:r>
      <w:r w:rsidRPr="00E938D0">
        <w:rPr>
          <w:rFonts w:ascii="Arial" w:hAnsi="Arial"/>
          <w:sz w:val="20"/>
          <w:szCs w:val="20"/>
        </w:rPr>
        <w:t xml:space="preserve"> as the company con</w:t>
      </w:r>
      <w:r w:rsidR="00246DA9" w:rsidRPr="00E938D0">
        <w:rPr>
          <w:rFonts w:ascii="Arial" w:hAnsi="Arial"/>
          <w:sz w:val="20"/>
          <w:szCs w:val="20"/>
        </w:rPr>
        <w:t>tinued to offer transparent and flexible solution</w:t>
      </w:r>
      <w:r w:rsidR="007A7336" w:rsidRPr="00E938D0">
        <w:rPr>
          <w:rFonts w:ascii="Arial" w:hAnsi="Arial"/>
          <w:sz w:val="20"/>
          <w:szCs w:val="20"/>
        </w:rPr>
        <w:t>s</w:t>
      </w:r>
      <w:r w:rsidR="00246DA9" w:rsidRPr="00E938D0">
        <w:rPr>
          <w:rFonts w:ascii="Arial" w:hAnsi="Arial"/>
          <w:sz w:val="20"/>
          <w:szCs w:val="20"/>
        </w:rPr>
        <w:t xml:space="preserve"> to its customers powered by it</w:t>
      </w:r>
      <w:r w:rsidR="00A80AD0" w:rsidRPr="00E938D0">
        <w:rPr>
          <w:rFonts w:ascii="Arial" w:hAnsi="Arial"/>
          <w:sz w:val="20"/>
          <w:szCs w:val="20"/>
        </w:rPr>
        <w:t>s</w:t>
      </w:r>
      <w:r w:rsidR="00246DA9" w:rsidRPr="00E938D0">
        <w:rPr>
          <w:rFonts w:ascii="Arial" w:hAnsi="Arial"/>
          <w:sz w:val="20"/>
          <w:szCs w:val="20"/>
        </w:rPr>
        <w:t xml:space="preserve"> leading physical and digital infrastructure. </w:t>
      </w:r>
    </w:p>
    <w:p w14:paraId="74A546F6" w14:textId="77777777" w:rsidR="001A5EC4" w:rsidRPr="00E938D0" w:rsidRDefault="001A5EC4" w:rsidP="00CB4204">
      <w:pPr>
        <w:contextualSpacing/>
        <w:jc w:val="both"/>
        <w:rPr>
          <w:rFonts w:ascii="Arial" w:hAnsi="Arial"/>
          <w:sz w:val="20"/>
          <w:szCs w:val="20"/>
        </w:rPr>
      </w:pPr>
    </w:p>
    <w:p w14:paraId="03A03F96" w14:textId="77777777" w:rsidR="000E131F" w:rsidRPr="00E938D0" w:rsidRDefault="000E131F" w:rsidP="000E131F">
      <w:pPr>
        <w:spacing w:before="240" w:after="240" w:line="240" w:lineRule="auto"/>
        <w:jc w:val="both"/>
        <w:rPr>
          <w:rFonts w:ascii="Arial" w:hAnsi="Arial"/>
          <w:sz w:val="20"/>
          <w:szCs w:val="20"/>
        </w:rPr>
      </w:pPr>
      <w:r w:rsidRPr="00E938D0">
        <w:rPr>
          <w:rFonts w:ascii="Arial" w:hAnsi="Arial"/>
          <w:sz w:val="20"/>
          <w:szCs w:val="20"/>
        </w:rPr>
        <w:t xml:space="preserve">Indosat Ooredoo continues to implement a careful cost management program to mitigate some of the expected revenue declines as people and businesses across Indonesia are impacted by the </w:t>
      </w:r>
      <w:r w:rsidR="00550F87">
        <w:rPr>
          <w:rFonts w:ascii="Arial" w:hAnsi="Arial"/>
          <w:sz w:val="20"/>
          <w:szCs w:val="20"/>
        </w:rPr>
        <w:t>COVID</w:t>
      </w:r>
      <w:r w:rsidRPr="00E938D0">
        <w:rPr>
          <w:rFonts w:ascii="Arial" w:hAnsi="Arial"/>
          <w:sz w:val="20"/>
          <w:szCs w:val="20"/>
        </w:rPr>
        <w:t>-19 pandemic. The company has also taken steps to ensure network readiness for the anticipated surge in fixed line and data usage.  </w:t>
      </w:r>
    </w:p>
    <w:p w14:paraId="35B4067B" w14:textId="77777777" w:rsidR="004617C7" w:rsidRPr="00E938D0" w:rsidRDefault="004617C7" w:rsidP="007F18FA">
      <w:pPr>
        <w:contextualSpacing/>
        <w:jc w:val="both"/>
        <w:rPr>
          <w:rFonts w:ascii="Arial" w:hAnsi="Arial"/>
          <w:sz w:val="20"/>
          <w:szCs w:val="20"/>
        </w:rPr>
      </w:pPr>
    </w:p>
    <w:p w14:paraId="56695DDF" w14:textId="77777777" w:rsidR="007353EE" w:rsidRPr="00E938D0" w:rsidRDefault="007353EE" w:rsidP="007353EE">
      <w:pPr>
        <w:spacing w:after="0" w:line="240" w:lineRule="auto"/>
        <w:contextualSpacing/>
        <w:jc w:val="both"/>
        <w:rPr>
          <w:rFonts w:ascii="Arial" w:hAnsi="Arial"/>
          <w:b/>
          <w:sz w:val="20"/>
          <w:szCs w:val="20"/>
        </w:rPr>
      </w:pPr>
      <w:r w:rsidRPr="00E938D0">
        <w:rPr>
          <w:rFonts w:ascii="Arial" w:hAnsi="Arial"/>
          <w:b/>
          <w:sz w:val="20"/>
          <w:szCs w:val="20"/>
        </w:rPr>
        <w:t>Ooredoo Myanmar</w:t>
      </w:r>
    </w:p>
    <w:p w14:paraId="23430EE7" w14:textId="77777777" w:rsidR="007A5EAC" w:rsidRPr="00E938D0" w:rsidRDefault="007A5EAC" w:rsidP="007353EE">
      <w:pPr>
        <w:spacing w:after="0" w:line="240" w:lineRule="auto"/>
        <w:contextualSpacing/>
        <w:jc w:val="both"/>
        <w:rPr>
          <w:rFonts w:ascii="Arial" w:hAnsi="Arial"/>
          <w:b/>
          <w:sz w:val="20"/>
          <w:szCs w:val="20"/>
        </w:rPr>
      </w:pPr>
    </w:p>
    <w:p w14:paraId="5E9F740E" w14:textId="77777777" w:rsidR="0048082C" w:rsidRPr="00E938D0" w:rsidRDefault="00AE3E05" w:rsidP="00C30FDC">
      <w:pPr>
        <w:contextualSpacing/>
        <w:jc w:val="both"/>
        <w:rPr>
          <w:rFonts w:ascii="Arial" w:hAnsi="Arial"/>
          <w:sz w:val="20"/>
          <w:szCs w:val="20"/>
        </w:rPr>
      </w:pPr>
      <w:r w:rsidRPr="00E938D0">
        <w:rPr>
          <w:rFonts w:ascii="Arial" w:hAnsi="Arial"/>
          <w:sz w:val="20"/>
          <w:szCs w:val="20"/>
        </w:rPr>
        <w:t>Ooredoo Myanmar continued to focus on its digital transformation strategy</w:t>
      </w:r>
      <w:r w:rsidR="00880FA7" w:rsidRPr="00E938D0">
        <w:rPr>
          <w:rFonts w:ascii="Arial" w:hAnsi="Arial"/>
          <w:sz w:val="20"/>
          <w:szCs w:val="20"/>
        </w:rPr>
        <w:t xml:space="preserve"> </w:t>
      </w:r>
      <w:r w:rsidR="00C03A2D" w:rsidRPr="00E938D0">
        <w:rPr>
          <w:rFonts w:ascii="Arial" w:hAnsi="Arial"/>
          <w:sz w:val="20"/>
          <w:szCs w:val="20"/>
        </w:rPr>
        <w:t xml:space="preserve">with the deployment </w:t>
      </w:r>
      <w:r w:rsidR="00D1258A" w:rsidRPr="00E938D0">
        <w:rPr>
          <w:rFonts w:ascii="Arial" w:hAnsi="Arial"/>
          <w:sz w:val="20"/>
          <w:szCs w:val="20"/>
        </w:rPr>
        <w:t xml:space="preserve">of </w:t>
      </w:r>
      <w:r w:rsidR="00C03A2D" w:rsidRPr="00E938D0">
        <w:rPr>
          <w:rFonts w:ascii="Arial" w:hAnsi="Arial"/>
          <w:sz w:val="20"/>
          <w:szCs w:val="20"/>
        </w:rPr>
        <w:t xml:space="preserve">Myanmar’s most advanced 4G network. As 4G adoption continues to grow, Ooredoo Myanmar’s 4G LTE Turbo, which uses the 900 MHz band and reaches </w:t>
      </w:r>
      <w:r w:rsidR="00F36965" w:rsidRPr="00E938D0">
        <w:rPr>
          <w:rFonts w:ascii="Arial" w:hAnsi="Arial"/>
          <w:sz w:val="20"/>
          <w:szCs w:val="20"/>
        </w:rPr>
        <w:t>the vast majority</w:t>
      </w:r>
      <w:r w:rsidR="00C03A2D" w:rsidRPr="00E938D0">
        <w:rPr>
          <w:rFonts w:ascii="Arial" w:hAnsi="Arial"/>
          <w:sz w:val="20"/>
          <w:szCs w:val="20"/>
        </w:rPr>
        <w:t xml:space="preserve"> of Myanmar’s population, supported</w:t>
      </w:r>
      <w:r w:rsidR="00880FA7" w:rsidRPr="00E938D0">
        <w:rPr>
          <w:rFonts w:ascii="Arial" w:hAnsi="Arial"/>
          <w:sz w:val="20"/>
          <w:szCs w:val="20"/>
        </w:rPr>
        <w:t xml:space="preserve"> a</w:t>
      </w:r>
      <w:r w:rsidR="004B230B" w:rsidRPr="00E938D0">
        <w:rPr>
          <w:rFonts w:ascii="Arial" w:hAnsi="Arial"/>
          <w:sz w:val="20"/>
          <w:szCs w:val="20"/>
        </w:rPr>
        <w:t xml:space="preserve"> 43</w:t>
      </w:r>
      <w:r w:rsidR="00C03A2D" w:rsidRPr="00E938D0">
        <w:rPr>
          <w:rFonts w:ascii="Arial" w:hAnsi="Arial"/>
          <w:sz w:val="20"/>
          <w:szCs w:val="20"/>
        </w:rPr>
        <w:t>%</w:t>
      </w:r>
      <w:r w:rsidR="00880FA7" w:rsidRPr="00E938D0">
        <w:rPr>
          <w:rFonts w:ascii="Arial" w:hAnsi="Arial"/>
          <w:sz w:val="20"/>
          <w:szCs w:val="20"/>
        </w:rPr>
        <w:t xml:space="preserve"> increase in </w:t>
      </w:r>
      <w:r w:rsidR="00C03A2D" w:rsidRPr="00E938D0">
        <w:rPr>
          <w:rFonts w:ascii="Arial" w:hAnsi="Arial"/>
          <w:sz w:val="20"/>
          <w:szCs w:val="20"/>
        </w:rPr>
        <w:t>the company’s</w:t>
      </w:r>
      <w:r w:rsidR="00880FA7" w:rsidRPr="00E938D0">
        <w:rPr>
          <w:rFonts w:ascii="Arial" w:hAnsi="Arial"/>
          <w:sz w:val="20"/>
          <w:szCs w:val="20"/>
        </w:rPr>
        <w:t xml:space="preserve"> customer base to </w:t>
      </w:r>
      <w:r w:rsidR="00D1258A" w:rsidRPr="00E938D0">
        <w:rPr>
          <w:rFonts w:ascii="Arial" w:hAnsi="Arial"/>
          <w:sz w:val="20"/>
          <w:szCs w:val="20"/>
        </w:rPr>
        <w:t>15.</w:t>
      </w:r>
      <w:r w:rsidR="00B473FC" w:rsidRPr="00E938D0">
        <w:rPr>
          <w:rFonts w:ascii="Arial" w:hAnsi="Arial"/>
          <w:sz w:val="20"/>
          <w:szCs w:val="20"/>
        </w:rPr>
        <w:t>6</w:t>
      </w:r>
      <w:r w:rsidR="00880FA7" w:rsidRPr="00E938D0">
        <w:rPr>
          <w:rFonts w:ascii="Arial" w:hAnsi="Arial"/>
          <w:sz w:val="20"/>
          <w:szCs w:val="20"/>
        </w:rPr>
        <w:t xml:space="preserve"> million in Q1 2020</w:t>
      </w:r>
      <w:r w:rsidR="00D1258A" w:rsidRPr="00E938D0">
        <w:rPr>
          <w:rFonts w:ascii="Arial" w:hAnsi="Arial"/>
          <w:sz w:val="20"/>
          <w:szCs w:val="20"/>
        </w:rPr>
        <w:t>, representing a record in customer additions for the quarter.</w:t>
      </w:r>
      <w:r w:rsidR="00880FA7" w:rsidRPr="00E938D0">
        <w:rPr>
          <w:rFonts w:ascii="Arial" w:hAnsi="Arial"/>
          <w:sz w:val="20"/>
          <w:szCs w:val="20"/>
        </w:rPr>
        <w:t xml:space="preserve"> </w:t>
      </w:r>
    </w:p>
    <w:p w14:paraId="26342982" w14:textId="77777777" w:rsidR="0048082C" w:rsidRPr="00E938D0" w:rsidRDefault="0048082C" w:rsidP="00C30FDC">
      <w:pPr>
        <w:contextualSpacing/>
        <w:jc w:val="both"/>
        <w:rPr>
          <w:rFonts w:ascii="Arial" w:hAnsi="Arial"/>
          <w:sz w:val="20"/>
          <w:szCs w:val="20"/>
        </w:rPr>
      </w:pPr>
    </w:p>
    <w:p w14:paraId="3A2933B3" w14:textId="77777777" w:rsidR="00AE3E05" w:rsidRPr="00E938D0" w:rsidRDefault="00F70BE5" w:rsidP="00C30FDC">
      <w:pPr>
        <w:contextualSpacing/>
        <w:jc w:val="both"/>
        <w:rPr>
          <w:rFonts w:ascii="Arial" w:hAnsi="Arial"/>
          <w:sz w:val="20"/>
          <w:szCs w:val="20"/>
        </w:rPr>
      </w:pPr>
      <w:r w:rsidRPr="00E938D0">
        <w:rPr>
          <w:rFonts w:ascii="Arial" w:hAnsi="Arial"/>
          <w:sz w:val="20"/>
          <w:szCs w:val="20"/>
        </w:rPr>
        <w:t xml:space="preserve">Ooredoo Myanmar reported revenues of QAR </w:t>
      </w:r>
      <w:r w:rsidR="00EB424C" w:rsidRPr="00E938D0">
        <w:rPr>
          <w:rFonts w:ascii="Arial" w:hAnsi="Arial"/>
          <w:sz w:val="20"/>
          <w:szCs w:val="20"/>
        </w:rPr>
        <w:t>284</w:t>
      </w:r>
      <w:r w:rsidRPr="00E938D0">
        <w:rPr>
          <w:rFonts w:ascii="Arial" w:hAnsi="Arial"/>
          <w:sz w:val="20"/>
          <w:szCs w:val="20"/>
        </w:rPr>
        <w:t xml:space="preserve"> million for the first quarter of 2020 up </w:t>
      </w:r>
      <w:r w:rsidR="00EB424C" w:rsidRPr="00E938D0">
        <w:rPr>
          <w:rFonts w:ascii="Arial" w:hAnsi="Arial"/>
          <w:sz w:val="20"/>
          <w:szCs w:val="20"/>
        </w:rPr>
        <w:t>9</w:t>
      </w:r>
      <w:r w:rsidRPr="00E938D0">
        <w:rPr>
          <w:rFonts w:ascii="Arial" w:hAnsi="Arial"/>
          <w:sz w:val="20"/>
          <w:szCs w:val="20"/>
        </w:rPr>
        <w:t>% compared to the same period last year</w:t>
      </w:r>
      <w:r w:rsidR="007A7336" w:rsidRPr="00E938D0">
        <w:rPr>
          <w:rFonts w:ascii="Arial" w:hAnsi="Arial"/>
          <w:sz w:val="20"/>
          <w:szCs w:val="20"/>
        </w:rPr>
        <w:t>,</w:t>
      </w:r>
      <w:r w:rsidRPr="00E938D0">
        <w:rPr>
          <w:rFonts w:ascii="Arial" w:hAnsi="Arial"/>
          <w:sz w:val="20"/>
          <w:szCs w:val="20"/>
        </w:rPr>
        <w:t xml:space="preserve"> driven by </w:t>
      </w:r>
      <w:r w:rsidR="0048082C" w:rsidRPr="00E938D0">
        <w:rPr>
          <w:rFonts w:ascii="Arial" w:hAnsi="Arial"/>
          <w:sz w:val="20"/>
          <w:szCs w:val="20"/>
        </w:rPr>
        <w:t>strong growth</w:t>
      </w:r>
      <w:r w:rsidRPr="00E938D0">
        <w:rPr>
          <w:rFonts w:ascii="Arial" w:hAnsi="Arial"/>
          <w:sz w:val="20"/>
          <w:szCs w:val="20"/>
        </w:rPr>
        <w:t xml:space="preserve"> in data consumption during the period. Increased customer acquisition costs contributed to a compression of </w:t>
      </w:r>
      <w:r w:rsidR="0048082C" w:rsidRPr="00E938D0">
        <w:rPr>
          <w:rFonts w:ascii="Arial" w:hAnsi="Arial"/>
          <w:sz w:val="20"/>
          <w:szCs w:val="20"/>
        </w:rPr>
        <w:t xml:space="preserve">margins causing </w:t>
      </w:r>
      <w:r w:rsidRPr="00E938D0">
        <w:rPr>
          <w:rFonts w:ascii="Arial" w:hAnsi="Arial"/>
          <w:sz w:val="20"/>
          <w:szCs w:val="20"/>
        </w:rPr>
        <w:t xml:space="preserve">a decline in EBITDA to QAR </w:t>
      </w:r>
      <w:r w:rsidR="00EB424C" w:rsidRPr="00E938D0">
        <w:rPr>
          <w:rFonts w:ascii="Arial" w:hAnsi="Arial"/>
          <w:sz w:val="20"/>
          <w:szCs w:val="20"/>
        </w:rPr>
        <w:t>50</w:t>
      </w:r>
      <w:r w:rsidRPr="00E938D0">
        <w:rPr>
          <w:rFonts w:ascii="Arial" w:hAnsi="Arial"/>
          <w:sz w:val="20"/>
          <w:szCs w:val="20"/>
        </w:rPr>
        <w:t xml:space="preserve"> million compared to QAR </w:t>
      </w:r>
      <w:r w:rsidR="00EB424C" w:rsidRPr="00E938D0">
        <w:rPr>
          <w:rFonts w:ascii="Arial" w:hAnsi="Arial"/>
          <w:sz w:val="20"/>
          <w:szCs w:val="20"/>
        </w:rPr>
        <w:t>59</w:t>
      </w:r>
      <w:r w:rsidRPr="00E938D0">
        <w:rPr>
          <w:rFonts w:ascii="Arial" w:hAnsi="Arial"/>
          <w:sz w:val="20"/>
          <w:szCs w:val="20"/>
        </w:rPr>
        <w:t xml:space="preserve"> million in Q1 2019. </w:t>
      </w:r>
    </w:p>
    <w:p w14:paraId="59B11AD7" w14:textId="77777777" w:rsidR="00AE3E05" w:rsidRPr="00E938D0" w:rsidRDefault="00AE3E05" w:rsidP="00C30FDC">
      <w:pPr>
        <w:contextualSpacing/>
        <w:jc w:val="both"/>
        <w:rPr>
          <w:rFonts w:ascii="Arial" w:hAnsi="Arial"/>
          <w:sz w:val="20"/>
          <w:szCs w:val="20"/>
        </w:rPr>
      </w:pPr>
    </w:p>
    <w:bookmarkEnd w:id="9"/>
    <w:p w14:paraId="7A5F8883" w14:textId="77777777" w:rsidR="000C48EE" w:rsidRPr="00E938D0" w:rsidRDefault="0048082C" w:rsidP="00E81DF0">
      <w:pPr>
        <w:contextualSpacing/>
        <w:jc w:val="both"/>
        <w:rPr>
          <w:rFonts w:ascii="Arial" w:hAnsi="Arial"/>
          <w:sz w:val="20"/>
          <w:szCs w:val="20"/>
        </w:rPr>
      </w:pPr>
      <w:r w:rsidRPr="00E938D0">
        <w:rPr>
          <w:rFonts w:ascii="Arial" w:hAnsi="Arial"/>
          <w:sz w:val="20"/>
          <w:szCs w:val="20"/>
        </w:rPr>
        <w:t xml:space="preserve">The company’s 3G and 4G networks </w:t>
      </w:r>
      <w:r w:rsidR="006427C5">
        <w:rPr>
          <w:rFonts w:ascii="Arial" w:hAnsi="Arial"/>
          <w:sz w:val="20"/>
          <w:szCs w:val="20"/>
        </w:rPr>
        <w:t xml:space="preserve">are </w:t>
      </w:r>
      <w:r w:rsidRPr="00E938D0">
        <w:rPr>
          <w:rFonts w:ascii="Arial" w:hAnsi="Arial"/>
          <w:sz w:val="20"/>
          <w:szCs w:val="20"/>
        </w:rPr>
        <w:t>rank</w:t>
      </w:r>
      <w:r w:rsidR="006427C5">
        <w:rPr>
          <w:rFonts w:ascii="Arial" w:hAnsi="Arial"/>
          <w:sz w:val="20"/>
          <w:szCs w:val="20"/>
        </w:rPr>
        <w:t>ed</w:t>
      </w:r>
      <w:r w:rsidRPr="00E938D0">
        <w:rPr>
          <w:rFonts w:ascii="Arial" w:hAnsi="Arial"/>
          <w:sz w:val="20"/>
          <w:szCs w:val="20"/>
        </w:rPr>
        <w:t xml:space="preserve"> number </w:t>
      </w:r>
      <w:r w:rsidR="003B6615" w:rsidRPr="00E938D0">
        <w:rPr>
          <w:rFonts w:ascii="Arial" w:hAnsi="Arial"/>
          <w:sz w:val="20"/>
          <w:szCs w:val="20"/>
        </w:rPr>
        <w:t xml:space="preserve">one </w:t>
      </w:r>
      <w:r w:rsidRPr="00E938D0">
        <w:rPr>
          <w:rFonts w:ascii="Arial" w:hAnsi="Arial"/>
          <w:sz w:val="20"/>
          <w:szCs w:val="20"/>
        </w:rPr>
        <w:t xml:space="preserve">for speed in the country while </w:t>
      </w:r>
      <w:r w:rsidR="006427C5">
        <w:rPr>
          <w:rFonts w:ascii="Arial" w:hAnsi="Arial"/>
          <w:sz w:val="20"/>
          <w:szCs w:val="20"/>
        </w:rPr>
        <w:t>the “</w:t>
      </w:r>
      <w:r w:rsidRPr="00E938D0">
        <w:rPr>
          <w:rFonts w:ascii="Arial" w:hAnsi="Arial"/>
          <w:sz w:val="20"/>
          <w:szCs w:val="20"/>
        </w:rPr>
        <w:t>My Ooredoo</w:t>
      </w:r>
      <w:r w:rsidR="006427C5">
        <w:rPr>
          <w:rFonts w:ascii="Arial" w:hAnsi="Arial"/>
          <w:sz w:val="20"/>
          <w:szCs w:val="20"/>
        </w:rPr>
        <w:t>”</w:t>
      </w:r>
      <w:r w:rsidRPr="00E938D0">
        <w:rPr>
          <w:rFonts w:ascii="Arial" w:hAnsi="Arial"/>
          <w:sz w:val="20"/>
          <w:szCs w:val="20"/>
        </w:rPr>
        <w:t xml:space="preserve"> app </w:t>
      </w:r>
      <w:r w:rsidR="00615564">
        <w:rPr>
          <w:rFonts w:ascii="Arial" w:hAnsi="Arial"/>
          <w:sz w:val="20"/>
          <w:szCs w:val="20"/>
        </w:rPr>
        <w:t xml:space="preserve">continued to attract more </w:t>
      </w:r>
      <w:r w:rsidR="00F1504C">
        <w:rPr>
          <w:rFonts w:ascii="Arial" w:hAnsi="Arial"/>
          <w:sz w:val="20"/>
          <w:szCs w:val="20"/>
        </w:rPr>
        <w:t xml:space="preserve">customers </w:t>
      </w:r>
      <w:r w:rsidR="00F1504C" w:rsidRPr="00E938D0">
        <w:rPr>
          <w:rFonts w:ascii="Arial" w:hAnsi="Arial"/>
          <w:sz w:val="20"/>
          <w:szCs w:val="20"/>
        </w:rPr>
        <w:t>demonstrating</w:t>
      </w:r>
      <w:r w:rsidR="00F1504C">
        <w:rPr>
          <w:rFonts w:ascii="Arial" w:hAnsi="Arial"/>
          <w:sz w:val="20"/>
          <w:szCs w:val="20"/>
        </w:rPr>
        <w:t>,</w:t>
      </w:r>
      <w:r w:rsidRPr="00E938D0">
        <w:rPr>
          <w:rFonts w:ascii="Arial" w:hAnsi="Arial"/>
          <w:sz w:val="20"/>
          <w:szCs w:val="20"/>
        </w:rPr>
        <w:t xml:space="preserve"> strong demand for Ooredoo Myanmar’s digital offering. </w:t>
      </w:r>
    </w:p>
    <w:p w14:paraId="3E0504B3" w14:textId="77777777" w:rsidR="0048082C" w:rsidRPr="00E938D0" w:rsidRDefault="0048082C" w:rsidP="00BE1DDE">
      <w:pPr>
        <w:contextualSpacing/>
        <w:jc w:val="both"/>
        <w:rPr>
          <w:rFonts w:ascii="Arial" w:hAnsi="Arial"/>
          <w:sz w:val="20"/>
          <w:szCs w:val="20"/>
        </w:rPr>
      </w:pPr>
    </w:p>
    <w:p w14:paraId="61920B49" w14:textId="77777777" w:rsidR="0048082C" w:rsidRPr="00E938D0" w:rsidRDefault="0048082C" w:rsidP="00BE1DDE">
      <w:pPr>
        <w:contextualSpacing/>
        <w:jc w:val="both"/>
        <w:rPr>
          <w:rFonts w:ascii="Arial" w:hAnsi="Arial"/>
          <w:sz w:val="20"/>
          <w:szCs w:val="20"/>
        </w:rPr>
      </w:pPr>
    </w:p>
    <w:p w14:paraId="3AC7DB91" w14:textId="77777777" w:rsidR="009F6611" w:rsidRPr="00E938D0" w:rsidRDefault="009F6611" w:rsidP="007353EE">
      <w:pPr>
        <w:spacing w:line="240" w:lineRule="auto"/>
        <w:contextualSpacing/>
        <w:jc w:val="both"/>
        <w:rPr>
          <w:rFonts w:ascii="Arial" w:hAnsi="Arial"/>
          <w:sz w:val="20"/>
          <w:szCs w:val="20"/>
        </w:rPr>
      </w:pPr>
    </w:p>
    <w:p w14:paraId="203F20AB" w14:textId="77777777" w:rsidR="007353EE" w:rsidRPr="00E938D0" w:rsidRDefault="007353EE" w:rsidP="007353EE">
      <w:pPr>
        <w:spacing w:line="240" w:lineRule="auto"/>
        <w:contextualSpacing/>
        <w:jc w:val="both"/>
        <w:rPr>
          <w:rFonts w:ascii="Arial" w:hAnsi="Arial"/>
          <w:sz w:val="20"/>
          <w:szCs w:val="20"/>
        </w:rPr>
      </w:pPr>
      <w:r w:rsidRPr="00E938D0">
        <w:rPr>
          <w:rFonts w:ascii="Arial" w:hAnsi="Arial"/>
          <w:sz w:val="20"/>
          <w:szCs w:val="20"/>
        </w:rPr>
        <w:t xml:space="preserve">Ooredoo’s </w:t>
      </w:r>
      <w:r w:rsidR="009F6611" w:rsidRPr="00E938D0">
        <w:rPr>
          <w:rFonts w:ascii="Arial" w:hAnsi="Arial"/>
          <w:sz w:val="20"/>
          <w:szCs w:val="20"/>
        </w:rPr>
        <w:t>Q1</w:t>
      </w:r>
      <w:r w:rsidR="002945E2" w:rsidRPr="00E938D0">
        <w:rPr>
          <w:rFonts w:ascii="Arial" w:hAnsi="Arial"/>
          <w:sz w:val="20"/>
          <w:szCs w:val="20"/>
        </w:rPr>
        <w:t xml:space="preserve"> </w:t>
      </w:r>
      <w:r w:rsidR="009F6611" w:rsidRPr="00E938D0">
        <w:rPr>
          <w:rFonts w:ascii="Arial" w:hAnsi="Arial"/>
          <w:sz w:val="20"/>
          <w:szCs w:val="20"/>
        </w:rPr>
        <w:t>2020</w:t>
      </w:r>
      <w:r w:rsidRPr="00E938D0">
        <w:rPr>
          <w:rFonts w:ascii="Arial" w:hAnsi="Arial"/>
          <w:sz w:val="20"/>
          <w:szCs w:val="20"/>
        </w:rPr>
        <w:t xml:space="preserve"> financial statements will be available on its website, accessible at: </w:t>
      </w:r>
      <w:hyperlink r:id="rId8" w:history="1">
        <w:r w:rsidRPr="00E938D0">
          <w:rPr>
            <w:rStyle w:val="Hyperlink"/>
            <w:rFonts w:ascii="Arial" w:hAnsi="Arial"/>
            <w:sz w:val="20"/>
            <w:szCs w:val="20"/>
          </w:rPr>
          <w:t>http://www.ooredoo.com</w:t>
        </w:r>
      </w:hyperlink>
      <w:r w:rsidRPr="00E938D0">
        <w:rPr>
          <w:rFonts w:ascii="Arial" w:hAnsi="Arial"/>
          <w:sz w:val="20"/>
          <w:szCs w:val="20"/>
        </w:rPr>
        <w:t>.</w:t>
      </w:r>
    </w:p>
    <w:p w14:paraId="30D5158A" w14:textId="77777777" w:rsidR="007353EE" w:rsidRPr="00E938D0" w:rsidRDefault="007353EE" w:rsidP="007353EE">
      <w:pPr>
        <w:spacing w:after="0" w:line="240" w:lineRule="auto"/>
        <w:contextualSpacing/>
        <w:jc w:val="both"/>
        <w:rPr>
          <w:rFonts w:ascii="Arial" w:hAnsi="Arial"/>
          <w:b/>
          <w:i/>
          <w:sz w:val="20"/>
          <w:szCs w:val="20"/>
        </w:rPr>
      </w:pPr>
    </w:p>
    <w:p w14:paraId="79A82BAB" w14:textId="77777777" w:rsidR="007353EE" w:rsidRPr="00E938D0" w:rsidRDefault="007353EE" w:rsidP="007353EE">
      <w:pPr>
        <w:spacing w:after="0" w:line="240" w:lineRule="auto"/>
        <w:contextualSpacing/>
        <w:jc w:val="both"/>
        <w:rPr>
          <w:rFonts w:ascii="Arial" w:hAnsi="Arial"/>
          <w:b/>
          <w:i/>
          <w:sz w:val="20"/>
          <w:szCs w:val="20"/>
        </w:rPr>
      </w:pPr>
      <w:r w:rsidRPr="00E938D0">
        <w:rPr>
          <w:rFonts w:ascii="Arial" w:hAnsi="Arial"/>
          <w:b/>
          <w:i/>
          <w:sz w:val="20"/>
          <w:szCs w:val="20"/>
        </w:rPr>
        <w:t>For further information:</w:t>
      </w:r>
    </w:p>
    <w:p w14:paraId="43A02579" w14:textId="77777777" w:rsidR="007353EE" w:rsidRPr="00E938D0" w:rsidRDefault="007353EE" w:rsidP="007353EE">
      <w:pPr>
        <w:spacing w:after="0" w:line="240" w:lineRule="auto"/>
        <w:contextualSpacing/>
        <w:jc w:val="both"/>
        <w:rPr>
          <w:rFonts w:ascii="Arial" w:hAnsi="Arial"/>
          <w:sz w:val="20"/>
          <w:szCs w:val="20"/>
        </w:rPr>
      </w:pPr>
    </w:p>
    <w:p w14:paraId="71CA7197" w14:textId="77777777" w:rsidR="007353EE" w:rsidRPr="00E938D0" w:rsidRDefault="007353EE" w:rsidP="007353EE">
      <w:pPr>
        <w:spacing w:after="0" w:line="240" w:lineRule="auto"/>
        <w:contextualSpacing/>
        <w:jc w:val="both"/>
        <w:rPr>
          <w:rFonts w:ascii="Arial" w:hAnsi="Arial"/>
          <w:sz w:val="20"/>
          <w:szCs w:val="20"/>
        </w:rPr>
      </w:pPr>
      <w:r w:rsidRPr="00E938D0">
        <w:rPr>
          <w:rFonts w:ascii="Arial" w:hAnsi="Arial"/>
          <w:sz w:val="20"/>
          <w:szCs w:val="20"/>
        </w:rPr>
        <w:t xml:space="preserve">Email: </w:t>
      </w:r>
      <w:hyperlink r:id="rId9" w:history="1">
        <w:r w:rsidRPr="00E938D0">
          <w:rPr>
            <w:rStyle w:val="Hyperlink"/>
            <w:rFonts w:ascii="Arial" w:hAnsi="Arial"/>
            <w:sz w:val="20"/>
            <w:szCs w:val="20"/>
          </w:rPr>
          <w:t>IR@ooredoo.com</w:t>
        </w:r>
      </w:hyperlink>
    </w:p>
    <w:p w14:paraId="7E749780" w14:textId="77777777" w:rsidR="007353EE" w:rsidRPr="00E938D0" w:rsidRDefault="007353EE" w:rsidP="007353EE">
      <w:pPr>
        <w:spacing w:after="0" w:line="240" w:lineRule="auto"/>
        <w:contextualSpacing/>
        <w:jc w:val="both"/>
        <w:rPr>
          <w:rFonts w:ascii="Arial" w:hAnsi="Arial"/>
          <w:b/>
          <w:i/>
          <w:sz w:val="20"/>
          <w:szCs w:val="20"/>
        </w:rPr>
      </w:pPr>
      <w:r w:rsidRPr="00E938D0">
        <w:rPr>
          <w:rFonts w:ascii="Arial" w:hAnsi="Arial"/>
          <w:sz w:val="20"/>
          <w:szCs w:val="20"/>
        </w:rPr>
        <w:t xml:space="preserve">Follow us on Twitter: </w:t>
      </w:r>
      <w:hyperlink r:id="rId10" w:history="1">
        <w:r w:rsidRPr="00E938D0">
          <w:rPr>
            <w:rStyle w:val="Hyperlink"/>
            <w:rFonts w:ascii="Arial" w:hAnsi="Arial"/>
            <w:sz w:val="20"/>
            <w:szCs w:val="20"/>
          </w:rPr>
          <w:t>@OoredooIR</w:t>
        </w:r>
      </w:hyperlink>
    </w:p>
    <w:p w14:paraId="59E50E32" w14:textId="77777777" w:rsidR="007353EE" w:rsidRPr="00E938D0" w:rsidRDefault="007353EE" w:rsidP="007353EE">
      <w:pPr>
        <w:spacing w:line="240" w:lineRule="auto"/>
        <w:contextualSpacing/>
        <w:jc w:val="both"/>
        <w:rPr>
          <w:rFonts w:ascii="Arial" w:hAnsi="Arial"/>
          <w:b/>
          <w:sz w:val="20"/>
          <w:szCs w:val="20"/>
        </w:rPr>
      </w:pPr>
    </w:p>
    <w:p w14:paraId="435E8861" w14:textId="77777777" w:rsidR="007353EE" w:rsidRPr="00E938D0" w:rsidRDefault="007353EE" w:rsidP="007353EE">
      <w:pPr>
        <w:spacing w:line="240" w:lineRule="auto"/>
        <w:contextualSpacing/>
        <w:jc w:val="both"/>
        <w:rPr>
          <w:rFonts w:ascii="Arial" w:hAnsi="Arial"/>
          <w:b/>
          <w:sz w:val="20"/>
          <w:szCs w:val="20"/>
        </w:rPr>
      </w:pPr>
    </w:p>
    <w:p w14:paraId="1CA2C084" w14:textId="77777777" w:rsidR="007353EE" w:rsidRPr="00E938D0" w:rsidRDefault="007353EE" w:rsidP="00636592">
      <w:pPr>
        <w:spacing w:line="240" w:lineRule="auto"/>
        <w:contextualSpacing/>
        <w:jc w:val="center"/>
        <w:rPr>
          <w:rFonts w:ascii="Arial" w:hAnsi="Arial"/>
          <w:b/>
          <w:sz w:val="20"/>
          <w:szCs w:val="20"/>
        </w:rPr>
      </w:pPr>
      <w:r w:rsidRPr="00E938D0">
        <w:rPr>
          <w:rFonts w:ascii="Arial" w:hAnsi="Arial"/>
          <w:b/>
          <w:sz w:val="20"/>
          <w:szCs w:val="20"/>
        </w:rPr>
        <w:t>- Ends -</w:t>
      </w:r>
    </w:p>
    <w:p w14:paraId="2AC0422D" w14:textId="77777777" w:rsidR="007353EE" w:rsidRPr="00E938D0" w:rsidRDefault="007353EE" w:rsidP="007353EE">
      <w:pPr>
        <w:spacing w:line="240" w:lineRule="auto"/>
        <w:contextualSpacing/>
        <w:rPr>
          <w:rFonts w:ascii="Arial" w:hAnsi="Arial"/>
          <w:b/>
          <w:bCs/>
        </w:rPr>
      </w:pPr>
    </w:p>
    <w:p w14:paraId="2CB770FF" w14:textId="77777777" w:rsidR="007353EE" w:rsidRPr="00E938D0" w:rsidRDefault="007353EE" w:rsidP="007353EE">
      <w:pPr>
        <w:spacing w:line="240" w:lineRule="auto"/>
        <w:contextualSpacing/>
        <w:rPr>
          <w:rFonts w:ascii="Arial" w:hAnsi="Arial"/>
          <w:b/>
          <w:bCs/>
        </w:rPr>
      </w:pPr>
    </w:p>
    <w:p w14:paraId="1476A667" w14:textId="77777777" w:rsidR="007353EE" w:rsidRPr="00E938D0" w:rsidRDefault="007353EE" w:rsidP="007353EE">
      <w:pPr>
        <w:spacing w:line="240" w:lineRule="auto"/>
        <w:contextualSpacing/>
        <w:rPr>
          <w:rFonts w:ascii="Arial" w:hAnsi="Arial"/>
          <w:b/>
          <w:bCs/>
        </w:rPr>
      </w:pPr>
      <w:r w:rsidRPr="00E938D0">
        <w:rPr>
          <w:rFonts w:ascii="Arial" w:hAnsi="Arial"/>
          <w:b/>
          <w:bCs/>
        </w:rPr>
        <w:t xml:space="preserve">About Ooredoo </w:t>
      </w:r>
    </w:p>
    <w:p w14:paraId="26DA8700" w14:textId="77777777" w:rsidR="007353EE" w:rsidRPr="00E938D0" w:rsidRDefault="007353EE" w:rsidP="007353EE">
      <w:pPr>
        <w:spacing w:line="240" w:lineRule="auto"/>
        <w:contextualSpacing/>
        <w:jc w:val="both"/>
        <w:rPr>
          <w:rFonts w:ascii="Arial" w:hAnsi="Arial"/>
        </w:rPr>
      </w:pPr>
    </w:p>
    <w:p w14:paraId="2879CCB7" w14:textId="77777777" w:rsidR="007353EE" w:rsidRPr="00E938D0" w:rsidRDefault="007353EE" w:rsidP="007353EE">
      <w:pPr>
        <w:spacing w:line="240" w:lineRule="auto"/>
        <w:contextualSpacing/>
        <w:rPr>
          <w:rFonts w:ascii="Arial" w:hAnsi="Arial"/>
          <w:sz w:val="20"/>
          <w:szCs w:val="20"/>
        </w:rPr>
      </w:pPr>
      <w:r w:rsidRPr="00E938D0">
        <w:rPr>
          <w:rFonts w:ascii="Arial" w:hAnsi="Arial"/>
          <w:sz w:val="20"/>
          <w:szCs w:val="20"/>
        </w:rPr>
        <w:t>Ooredoo is an international communications company operating across the Middle East, North Africa and Southeast Asia. Serving consumers and businesses in 10 countries, Ooredoo delivers the leading data experience through a broad range of content and services via its advanced, data-centric mobile and fixed networks.</w:t>
      </w:r>
    </w:p>
    <w:p w14:paraId="63AF476B" w14:textId="77777777" w:rsidR="007353EE" w:rsidRPr="00E938D0" w:rsidRDefault="007353EE" w:rsidP="007353EE">
      <w:pPr>
        <w:spacing w:line="240" w:lineRule="auto"/>
        <w:contextualSpacing/>
        <w:rPr>
          <w:rFonts w:ascii="Arial" w:hAnsi="Arial"/>
          <w:sz w:val="20"/>
          <w:szCs w:val="20"/>
        </w:rPr>
      </w:pPr>
    </w:p>
    <w:p w14:paraId="5653C3E3" w14:textId="77777777" w:rsidR="007353EE" w:rsidRPr="001F1DA2" w:rsidRDefault="007353EE">
      <w:pPr>
        <w:spacing w:line="240" w:lineRule="auto"/>
        <w:contextualSpacing/>
        <w:jc w:val="both"/>
        <w:rPr>
          <w:rFonts w:ascii="Arial" w:hAnsi="Arial"/>
          <w:color w:val="FF0000"/>
          <w:sz w:val="20"/>
          <w:szCs w:val="20"/>
        </w:rPr>
      </w:pPr>
      <w:r w:rsidRPr="00E938D0">
        <w:rPr>
          <w:rFonts w:ascii="Arial" w:hAnsi="Arial"/>
          <w:sz w:val="20"/>
          <w:szCs w:val="20"/>
        </w:rPr>
        <w:t>Ooredoo generated revenues of QAR 3</w:t>
      </w:r>
      <w:r w:rsidR="00790D2C" w:rsidRPr="00E938D0">
        <w:rPr>
          <w:rFonts w:ascii="Arial" w:hAnsi="Arial"/>
          <w:sz w:val="20"/>
          <w:szCs w:val="20"/>
        </w:rPr>
        <w:t>0</w:t>
      </w:r>
      <w:r w:rsidRPr="00E938D0">
        <w:rPr>
          <w:rFonts w:ascii="Arial" w:hAnsi="Arial"/>
          <w:sz w:val="20"/>
          <w:szCs w:val="20"/>
        </w:rPr>
        <w:t xml:space="preserve"> billion as of 31 December 201</w:t>
      </w:r>
      <w:r w:rsidR="002945E2" w:rsidRPr="00E938D0">
        <w:rPr>
          <w:rFonts w:ascii="Arial" w:hAnsi="Arial"/>
          <w:sz w:val="20"/>
          <w:szCs w:val="20"/>
        </w:rPr>
        <w:t>9</w:t>
      </w:r>
      <w:r w:rsidRPr="00E938D0">
        <w:rPr>
          <w:rFonts w:ascii="Arial" w:hAnsi="Arial"/>
          <w:sz w:val="20"/>
          <w:szCs w:val="20"/>
        </w:rPr>
        <w:t>. Its shares are listed on the Qatar Stock Exchange and the Abu Dhabi Securities Exchange.</w:t>
      </w:r>
    </w:p>
    <w:bookmarkEnd w:id="0"/>
    <w:p w14:paraId="668ECA82" w14:textId="77777777" w:rsidR="009F59EB" w:rsidRPr="001F1DA2" w:rsidRDefault="009F59EB" w:rsidP="000129A0">
      <w:pPr>
        <w:spacing w:line="240" w:lineRule="auto"/>
        <w:contextualSpacing/>
        <w:jc w:val="both"/>
        <w:rPr>
          <w:rFonts w:ascii="Arial" w:eastAsia="MS Mincho" w:hAnsi="Arial"/>
          <w:sz w:val="24"/>
          <w:szCs w:val="24"/>
          <w:lang w:eastAsia="nl-NL"/>
        </w:rPr>
      </w:pPr>
    </w:p>
    <w:sectPr w:rsidR="009F59EB" w:rsidRPr="001F1DA2" w:rsidSect="00423C07">
      <w:headerReference w:type="default" r:id="rId11"/>
      <w:footerReference w:type="default" r:id="rId12"/>
      <w:headerReference w:type="first" r:id="rId13"/>
      <w:footerReference w:type="first" r:id="rId14"/>
      <w:pgSz w:w="11907" w:h="16840" w:code="9"/>
      <w:pgMar w:top="2520" w:right="1109" w:bottom="763"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0C64D" w14:textId="77777777" w:rsidR="00F236E3" w:rsidRDefault="00F236E3">
      <w:pPr>
        <w:spacing w:after="0" w:line="240" w:lineRule="auto"/>
      </w:pPr>
      <w:r>
        <w:separator/>
      </w:r>
    </w:p>
  </w:endnote>
  <w:endnote w:type="continuationSeparator" w:id="0">
    <w:p w14:paraId="13655780" w14:textId="77777777" w:rsidR="00F236E3" w:rsidRDefault="00F2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oredoo Heavy">
    <w:altName w:val="Calibri"/>
    <w:panose1 w:val="00000A00000000000000"/>
    <w:charset w:val="00"/>
    <w:family w:val="auto"/>
    <w:pitch w:val="variable"/>
    <w:sig w:usb0="00000003" w:usb1="00000000" w:usb2="00000000" w:usb3="00000000" w:csb0="00000001" w:csb1="00000000"/>
  </w:font>
  <w:font w:name="Ooredoo-Heavy">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AD3B" w14:textId="0E366FCE" w:rsidR="0048082C" w:rsidRPr="00AC00AB" w:rsidRDefault="0048082C" w:rsidP="00845308">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266442">
      <w:rPr>
        <w:noProof/>
        <w:color w:val="17365D"/>
        <w:sz w:val="24"/>
        <w:szCs w:val="24"/>
      </w:rPr>
      <w:t>7</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266442">
      <w:rPr>
        <w:noProof/>
        <w:color w:val="17365D"/>
        <w:sz w:val="24"/>
        <w:szCs w:val="24"/>
      </w:rPr>
      <w:t>7</w:t>
    </w:r>
    <w:r w:rsidRPr="00AC00AB">
      <w:rPr>
        <w:color w:val="17365D"/>
        <w:sz w:val="24"/>
        <w:szCs w:val="24"/>
      </w:rPr>
      <w:fldChar w:fldCharType="end"/>
    </w:r>
  </w:p>
  <w:p w14:paraId="554E52E6" w14:textId="77777777" w:rsidR="0048082C" w:rsidRDefault="0048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A63C" w14:textId="34DCEF13" w:rsidR="0048082C" w:rsidRPr="00AC00AB" w:rsidRDefault="0048082C">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266442">
      <w:rPr>
        <w:noProof/>
        <w:color w:val="17365D"/>
        <w:sz w:val="24"/>
        <w:szCs w:val="24"/>
      </w:rPr>
      <w:t>1</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266442">
      <w:rPr>
        <w:noProof/>
        <w:color w:val="17365D"/>
        <w:sz w:val="24"/>
        <w:szCs w:val="24"/>
      </w:rPr>
      <w:t>7</w:t>
    </w:r>
    <w:r w:rsidRPr="00AC00AB">
      <w:rPr>
        <w:color w:val="17365D"/>
        <w:sz w:val="24"/>
        <w:szCs w:val="24"/>
      </w:rPr>
      <w:fldChar w:fldCharType="end"/>
    </w:r>
  </w:p>
  <w:p w14:paraId="47011BD2" w14:textId="77777777" w:rsidR="0048082C" w:rsidRDefault="00480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9D7B" w14:textId="77777777" w:rsidR="00F236E3" w:rsidRDefault="00F236E3">
      <w:pPr>
        <w:spacing w:after="0" w:line="240" w:lineRule="auto"/>
      </w:pPr>
      <w:r>
        <w:separator/>
      </w:r>
    </w:p>
  </w:footnote>
  <w:footnote w:type="continuationSeparator" w:id="0">
    <w:p w14:paraId="5FE4DF74" w14:textId="77777777" w:rsidR="00F236E3" w:rsidRDefault="00F236E3">
      <w:pPr>
        <w:spacing w:after="0" w:line="240" w:lineRule="auto"/>
      </w:pPr>
      <w:r>
        <w:continuationSeparator/>
      </w:r>
    </w:p>
  </w:footnote>
  <w:footnote w:id="1">
    <w:p w14:paraId="0B22F3BA" w14:textId="57966FFE" w:rsidR="00EA70A5" w:rsidRPr="001820D5" w:rsidRDefault="00EA70A5" w:rsidP="001820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794A" w14:textId="77777777" w:rsidR="0048082C" w:rsidRDefault="0048082C" w:rsidP="00423C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1EA2" w14:textId="77777777" w:rsidR="0048082C" w:rsidRDefault="0048082C" w:rsidP="00423C07">
    <w:pPr>
      <w:pStyle w:val="Header"/>
      <w:jc w:val="right"/>
    </w:pPr>
    <w:r>
      <w:rPr>
        <w:noProof/>
        <w:lang w:val="en-US"/>
      </w:rPr>
      <mc:AlternateContent>
        <mc:Choice Requires="wpg">
          <w:drawing>
            <wp:anchor distT="0" distB="0" distL="114300" distR="114300" simplePos="0" relativeHeight="251658240" behindDoc="0" locked="0" layoutInCell="1" allowOverlap="1" wp14:anchorId="17E64539" wp14:editId="77FA686E">
              <wp:simplePos x="0" y="0"/>
              <wp:positionH relativeFrom="page">
                <wp:posOffset>3810000</wp:posOffset>
              </wp:positionH>
              <wp:positionV relativeFrom="paragraph">
                <wp:posOffset>-467360</wp:posOffset>
              </wp:positionV>
              <wp:extent cx="2943225" cy="18478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847850"/>
                        <a:chOff x="5441" y="-2662"/>
                        <a:chExt cx="5442" cy="3454"/>
                      </a:xfrm>
                    </wpg:grpSpPr>
                    <wps:wsp>
                      <wps:cNvPr id="3" name="Freeform 6"/>
                      <wps:cNvSpPr>
                        <a:spLocks/>
                      </wps:cNvSpPr>
                      <wps:spPr bwMode="auto">
                        <a:xfrm>
                          <a:off x="6030" y="-2662"/>
                          <a:ext cx="4853" cy="2837"/>
                        </a:xfrm>
                        <a:custGeom>
                          <a:avLst/>
                          <a:gdLst>
                            <a:gd name="T0" fmla="*/ 4840 w 4853"/>
                            <a:gd name="T1" fmla="*/ -678 h 2837"/>
                            <a:gd name="T2" fmla="*/ 4773 w 4853"/>
                            <a:gd name="T3" fmla="*/ -874 h 2837"/>
                            <a:gd name="T4" fmla="*/ 4652 w 4853"/>
                            <a:gd name="T5" fmla="*/ -1045 h 2837"/>
                            <a:gd name="T6" fmla="*/ 4480 w 4853"/>
                            <a:gd name="T7" fmla="*/ -1177 h 2837"/>
                            <a:gd name="T8" fmla="*/ 4277 w 4853"/>
                            <a:gd name="T9" fmla="*/ -1252 h 2837"/>
                            <a:gd name="T10" fmla="*/ 4068 w 4853"/>
                            <a:gd name="T11" fmla="*/ -1265 h 2837"/>
                            <a:gd name="T12" fmla="*/ 3866 w 4853"/>
                            <a:gd name="T13" fmla="*/ -1217 h 2837"/>
                            <a:gd name="T14" fmla="*/ 3685 w 4853"/>
                            <a:gd name="T15" fmla="*/ -1114 h 2837"/>
                            <a:gd name="T16" fmla="*/ 3539 w 4853"/>
                            <a:gd name="T17" fmla="*/ -958 h 2837"/>
                            <a:gd name="T18" fmla="*/ 3570 w 4853"/>
                            <a:gd name="T19" fmla="*/ -1047 h 2837"/>
                            <a:gd name="T20" fmla="*/ 3632 w 4853"/>
                            <a:gd name="T21" fmla="*/ -1258 h 2837"/>
                            <a:gd name="T22" fmla="*/ 3667 w 4853"/>
                            <a:gd name="T23" fmla="*/ -1472 h 2837"/>
                            <a:gd name="T24" fmla="*/ 3677 w 4853"/>
                            <a:gd name="T25" fmla="*/ -1686 h 2837"/>
                            <a:gd name="T26" fmla="*/ 3663 w 4853"/>
                            <a:gd name="T27" fmla="*/ -1898 h 2837"/>
                            <a:gd name="T28" fmla="*/ 3624 w 4853"/>
                            <a:gd name="T29" fmla="*/ -2107 h 2837"/>
                            <a:gd name="T30" fmla="*/ 3561 w 4853"/>
                            <a:gd name="T31" fmla="*/ -2310 h 2837"/>
                            <a:gd name="T32" fmla="*/ 3476 w 4853"/>
                            <a:gd name="T33" fmla="*/ -2504 h 2837"/>
                            <a:gd name="T34" fmla="*/ 3386 w 4853"/>
                            <a:gd name="T35" fmla="*/ -2662 h 2837"/>
                            <a:gd name="T36" fmla="*/ 188 w 4853"/>
                            <a:gd name="T37" fmla="*/ -2493 h 2837"/>
                            <a:gd name="T38" fmla="*/ 100 w 4853"/>
                            <a:gd name="T39" fmla="*/ -2287 h 2837"/>
                            <a:gd name="T40" fmla="*/ 38 w 4853"/>
                            <a:gd name="T41" fmla="*/ -2076 h 2837"/>
                            <a:gd name="T42" fmla="*/ 2 w 4853"/>
                            <a:gd name="T43" fmla="*/ -1863 h 2837"/>
                            <a:gd name="T44" fmla="*/ 7 w 4853"/>
                            <a:gd name="T45" fmla="*/ -1436 h 2837"/>
                            <a:gd name="T46" fmla="*/ 46 w 4853"/>
                            <a:gd name="T47" fmla="*/ -1228 h 2837"/>
                            <a:gd name="T48" fmla="*/ 108 w 4853"/>
                            <a:gd name="T49" fmla="*/ -1025 h 2837"/>
                            <a:gd name="T50" fmla="*/ 194 w 4853"/>
                            <a:gd name="T51" fmla="*/ -830 h 2837"/>
                            <a:gd name="T52" fmla="*/ 301 w 4853"/>
                            <a:gd name="T53" fmla="*/ -646 h 2837"/>
                            <a:gd name="T54" fmla="*/ 430 w 4853"/>
                            <a:gd name="T55" fmla="*/ -474 h 2837"/>
                            <a:gd name="T56" fmla="*/ 581 w 4853"/>
                            <a:gd name="T57" fmla="*/ -317 h 2837"/>
                            <a:gd name="T58" fmla="*/ 751 w 4853"/>
                            <a:gd name="T59" fmla="*/ -177 h 2837"/>
                            <a:gd name="T60" fmla="*/ 942 w 4853"/>
                            <a:gd name="T61" fmla="*/ -56 h 2837"/>
                            <a:gd name="T62" fmla="*/ 1146 w 4853"/>
                            <a:gd name="T63" fmla="*/ 41 h 2837"/>
                            <a:gd name="T64" fmla="*/ 1355 w 4853"/>
                            <a:gd name="T65" fmla="*/ 112 h 2837"/>
                            <a:gd name="T66" fmla="*/ 1568 w 4853"/>
                            <a:gd name="T67" fmla="*/ 156 h 2837"/>
                            <a:gd name="T68" fmla="*/ 1782 w 4853"/>
                            <a:gd name="T69" fmla="*/ 175 h 2837"/>
                            <a:gd name="T70" fmla="*/ 1996 w 4853"/>
                            <a:gd name="T71" fmla="*/ 168 h 2837"/>
                            <a:gd name="T72" fmla="*/ 2206 w 4853"/>
                            <a:gd name="T73" fmla="*/ 137 h 2837"/>
                            <a:gd name="T74" fmla="*/ 2411 w 4853"/>
                            <a:gd name="T75" fmla="*/ 83 h 2837"/>
                            <a:gd name="T76" fmla="*/ 2608 w 4853"/>
                            <a:gd name="T77" fmla="*/ 5 h 2837"/>
                            <a:gd name="T78" fmla="*/ 2796 w 4853"/>
                            <a:gd name="T79" fmla="*/ -95 h 2837"/>
                            <a:gd name="T80" fmla="*/ 2972 w 4853"/>
                            <a:gd name="T81" fmla="*/ -217 h 2837"/>
                            <a:gd name="T82" fmla="*/ 3134 w 4853"/>
                            <a:gd name="T83" fmla="*/ -361 h 2837"/>
                            <a:gd name="T84" fmla="*/ 3281 w 4853"/>
                            <a:gd name="T85" fmla="*/ -525 h 2837"/>
                            <a:gd name="T86" fmla="*/ 3408 w 4853"/>
                            <a:gd name="T87" fmla="*/ -709 h 2837"/>
                            <a:gd name="T88" fmla="*/ 3442 w 4853"/>
                            <a:gd name="T89" fmla="*/ -761 h 2837"/>
                            <a:gd name="T90" fmla="*/ 3409 w 4853"/>
                            <a:gd name="T91" fmla="*/ -553 h 2837"/>
                            <a:gd name="T92" fmla="*/ 3437 w 4853"/>
                            <a:gd name="T93" fmla="*/ -347 h 2837"/>
                            <a:gd name="T94" fmla="*/ 3523 w 4853"/>
                            <a:gd name="T95" fmla="*/ -158 h 2837"/>
                            <a:gd name="T96" fmla="*/ 3661 w 4853"/>
                            <a:gd name="T97" fmla="*/ 2 h 2837"/>
                            <a:gd name="T98" fmla="*/ 3848 w 4853"/>
                            <a:gd name="T99" fmla="*/ 117 h 2837"/>
                            <a:gd name="T100" fmla="*/ 4054 w 4853"/>
                            <a:gd name="T101" fmla="*/ 171 h 2837"/>
                            <a:gd name="T102" fmla="*/ 4262 w 4853"/>
                            <a:gd name="T103" fmla="*/ 163 h 2837"/>
                            <a:gd name="T104" fmla="*/ 4459 w 4853"/>
                            <a:gd name="T105" fmla="*/ 97 h 2837"/>
                            <a:gd name="T106" fmla="*/ 4629 w 4853"/>
                            <a:gd name="T107" fmla="*/ -25 h 2837"/>
                            <a:gd name="T108" fmla="*/ 4762 w 4853"/>
                            <a:gd name="T109" fmla="*/ -196 h 2837"/>
                            <a:gd name="T110" fmla="*/ 4837 w 4853"/>
                            <a:gd name="T111" fmla="*/ -400 h 283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53" h="2837">
                              <a:moveTo>
                                <a:pt x="4852" y="2123"/>
                              </a:moveTo>
                              <a:lnTo>
                                <a:pt x="4849" y="2053"/>
                              </a:lnTo>
                              <a:lnTo>
                                <a:pt x="4840" y="1984"/>
                              </a:lnTo>
                              <a:lnTo>
                                <a:pt x="4824" y="1917"/>
                              </a:lnTo>
                              <a:lnTo>
                                <a:pt x="4802" y="1852"/>
                              </a:lnTo>
                              <a:lnTo>
                                <a:pt x="4773" y="1788"/>
                              </a:lnTo>
                              <a:lnTo>
                                <a:pt x="4739" y="1728"/>
                              </a:lnTo>
                              <a:lnTo>
                                <a:pt x="4698" y="1671"/>
                              </a:lnTo>
                              <a:lnTo>
                                <a:pt x="4652" y="1617"/>
                              </a:lnTo>
                              <a:lnTo>
                                <a:pt x="4600" y="1568"/>
                              </a:lnTo>
                              <a:lnTo>
                                <a:pt x="4543" y="1524"/>
                              </a:lnTo>
                              <a:lnTo>
                                <a:pt x="4480" y="1485"/>
                              </a:lnTo>
                              <a:lnTo>
                                <a:pt x="4414" y="1453"/>
                              </a:lnTo>
                              <a:lnTo>
                                <a:pt x="4346" y="1427"/>
                              </a:lnTo>
                              <a:lnTo>
                                <a:pt x="4277" y="1410"/>
                              </a:lnTo>
                              <a:lnTo>
                                <a:pt x="4207" y="1399"/>
                              </a:lnTo>
                              <a:lnTo>
                                <a:pt x="4137" y="1395"/>
                              </a:lnTo>
                              <a:lnTo>
                                <a:pt x="4068" y="1397"/>
                              </a:lnTo>
                              <a:lnTo>
                                <a:pt x="3999" y="1407"/>
                              </a:lnTo>
                              <a:lnTo>
                                <a:pt x="3932" y="1423"/>
                              </a:lnTo>
                              <a:lnTo>
                                <a:pt x="3866" y="1445"/>
                              </a:lnTo>
                              <a:lnTo>
                                <a:pt x="3803" y="1473"/>
                              </a:lnTo>
                              <a:lnTo>
                                <a:pt x="3743" y="1508"/>
                              </a:lnTo>
                              <a:lnTo>
                                <a:pt x="3685" y="1548"/>
                              </a:lnTo>
                              <a:lnTo>
                                <a:pt x="3632" y="1595"/>
                              </a:lnTo>
                              <a:lnTo>
                                <a:pt x="3583" y="1646"/>
                              </a:lnTo>
                              <a:lnTo>
                                <a:pt x="3539" y="1704"/>
                              </a:lnTo>
                              <a:lnTo>
                                <a:pt x="3528" y="1722"/>
                              </a:lnTo>
                              <a:lnTo>
                                <a:pt x="3544" y="1684"/>
                              </a:lnTo>
                              <a:lnTo>
                                <a:pt x="3570" y="1615"/>
                              </a:lnTo>
                              <a:lnTo>
                                <a:pt x="3594" y="1545"/>
                              </a:lnTo>
                              <a:lnTo>
                                <a:pt x="3614" y="1475"/>
                              </a:lnTo>
                              <a:lnTo>
                                <a:pt x="3632" y="1404"/>
                              </a:lnTo>
                              <a:lnTo>
                                <a:pt x="3646" y="1333"/>
                              </a:lnTo>
                              <a:lnTo>
                                <a:pt x="3658" y="1262"/>
                              </a:lnTo>
                              <a:lnTo>
                                <a:pt x="3667" y="1190"/>
                              </a:lnTo>
                              <a:lnTo>
                                <a:pt x="3673" y="1119"/>
                              </a:lnTo>
                              <a:lnTo>
                                <a:pt x="3677" y="1048"/>
                              </a:lnTo>
                              <a:lnTo>
                                <a:pt x="3677" y="976"/>
                              </a:lnTo>
                              <a:lnTo>
                                <a:pt x="3675" y="905"/>
                              </a:lnTo>
                              <a:lnTo>
                                <a:pt x="3670" y="834"/>
                              </a:lnTo>
                              <a:lnTo>
                                <a:pt x="3663" y="764"/>
                              </a:lnTo>
                              <a:lnTo>
                                <a:pt x="3652" y="694"/>
                              </a:lnTo>
                              <a:lnTo>
                                <a:pt x="3639" y="624"/>
                              </a:lnTo>
                              <a:lnTo>
                                <a:pt x="3624" y="555"/>
                              </a:lnTo>
                              <a:lnTo>
                                <a:pt x="3606" y="487"/>
                              </a:lnTo>
                              <a:lnTo>
                                <a:pt x="3585" y="419"/>
                              </a:lnTo>
                              <a:lnTo>
                                <a:pt x="3561" y="352"/>
                              </a:lnTo>
                              <a:lnTo>
                                <a:pt x="3536" y="287"/>
                              </a:lnTo>
                              <a:lnTo>
                                <a:pt x="3507" y="222"/>
                              </a:lnTo>
                              <a:lnTo>
                                <a:pt x="3476" y="158"/>
                              </a:lnTo>
                              <a:lnTo>
                                <a:pt x="3443" y="95"/>
                              </a:lnTo>
                              <a:lnTo>
                                <a:pt x="3407" y="34"/>
                              </a:lnTo>
                              <a:lnTo>
                                <a:pt x="3386" y="0"/>
                              </a:lnTo>
                              <a:lnTo>
                                <a:pt x="284" y="0"/>
                              </a:lnTo>
                              <a:lnTo>
                                <a:pt x="223" y="102"/>
                              </a:lnTo>
                              <a:lnTo>
                                <a:pt x="188" y="169"/>
                              </a:lnTo>
                              <a:lnTo>
                                <a:pt x="155" y="237"/>
                              </a:lnTo>
                              <a:lnTo>
                                <a:pt x="126" y="306"/>
                              </a:lnTo>
                              <a:lnTo>
                                <a:pt x="100" y="375"/>
                              </a:lnTo>
                              <a:lnTo>
                                <a:pt x="76" y="445"/>
                              </a:lnTo>
                              <a:lnTo>
                                <a:pt x="56" y="515"/>
                              </a:lnTo>
                              <a:lnTo>
                                <a:pt x="38" y="586"/>
                              </a:lnTo>
                              <a:lnTo>
                                <a:pt x="23" y="657"/>
                              </a:lnTo>
                              <a:lnTo>
                                <a:pt x="11" y="728"/>
                              </a:lnTo>
                              <a:lnTo>
                                <a:pt x="2" y="799"/>
                              </a:lnTo>
                              <a:lnTo>
                                <a:pt x="0" y="831"/>
                              </a:lnTo>
                              <a:lnTo>
                                <a:pt x="0" y="1158"/>
                              </a:lnTo>
                              <a:lnTo>
                                <a:pt x="7" y="1226"/>
                              </a:lnTo>
                              <a:lnTo>
                                <a:pt x="17" y="1296"/>
                              </a:lnTo>
                              <a:lnTo>
                                <a:pt x="30" y="1365"/>
                              </a:lnTo>
                              <a:lnTo>
                                <a:pt x="46" y="1434"/>
                              </a:lnTo>
                              <a:lnTo>
                                <a:pt x="64" y="1503"/>
                              </a:lnTo>
                              <a:lnTo>
                                <a:pt x="85" y="1570"/>
                              </a:lnTo>
                              <a:lnTo>
                                <a:pt x="108" y="1637"/>
                              </a:lnTo>
                              <a:lnTo>
                                <a:pt x="134" y="1703"/>
                              </a:lnTo>
                              <a:lnTo>
                                <a:pt x="163" y="1768"/>
                              </a:lnTo>
                              <a:lnTo>
                                <a:pt x="194" y="1832"/>
                              </a:lnTo>
                              <a:lnTo>
                                <a:pt x="227" y="1894"/>
                              </a:lnTo>
                              <a:lnTo>
                                <a:pt x="263" y="1956"/>
                              </a:lnTo>
                              <a:lnTo>
                                <a:pt x="301" y="2016"/>
                              </a:lnTo>
                              <a:lnTo>
                                <a:pt x="342" y="2075"/>
                              </a:lnTo>
                              <a:lnTo>
                                <a:pt x="385" y="2132"/>
                              </a:lnTo>
                              <a:lnTo>
                                <a:pt x="430" y="2188"/>
                              </a:lnTo>
                              <a:lnTo>
                                <a:pt x="478" y="2242"/>
                              </a:lnTo>
                              <a:lnTo>
                                <a:pt x="528" y="2294"/>
                              </a:lnTo>
                              <a:lnTo>
                                <a:pt x="581" y="2345"/>
                              </a:lnTo>
                              <a:lnTo>
                                <a:pt x="635" y="2393"/>
                              </a:lnTo>
                              <a:lnTo>
                                <a:pt x="692" y="2440"/>
                              </a:lnTo>
                              <a:lnTo>
                                <a:pt x="751" y="2485"/>
                              </a:lnTo>
                              <a:lnTo>
                                <a:pt x="813" y="2528"/>
                              </a:lnTo>
                              <a:lnTo>
                                <a:pt x="876" y="2568"/>
                              </a:lnTo>
                              <a:lnTo>
                                <a:pt x="942" y="2606"/>
                              </a:lnTo>
                              <a:lnTo>
                                <a:pt x="1009" y="2642"/>
                              </a:lnTo>
                              <a:lnTo>
                                <a:pt x="1077" y="2674"/>
                              </a:lnTo>
                              <a:lnTo>
                                <a:pt x="1146" y="2703"/>
                              </a:lnTo>
                              <a:lnTo>
                                <a:pt x="1215" y="2730"/>
                              </a:lnTo>
                              <a:lnTo>
                                <a:pt x="1285" y="2753"/>
                              </a:lnTo>
                              <a:lnTo>
                                <a:pt x="1355" y="2774"/>
                              </a:lnTo>
                              <a:lnTo>
                                <a:pt x="1426" y="2791"/>
                              </a:lnTo>
                              <a:lnTo>
                                <a:pt x="1497" y="2806"/>
                              </a:lnTo>
                              <a:lnTo>
                                <a:pt x="1568" y="2818"/>
                              </a:lnTo>
                              <a:lnTo>
                                <a:pt x="1639" y="2827"/>
                              </a:lnTo>
                              <a:lnTo>
                                <a:pt x="1711" y="2833"/>
                              </a:lnTo>
                              <a:lnTo>
                                <a:pt x="1782" y="2837"/>
                              </a:lnTo>
                              <a:lnTo>
                                <a:pt x="1854" y="2837"/>
                              </a:lnTo>
                              <a:lnTo>
                                <a:pt x="1925" y="2835"/>
                              </a:lnTo>
                              <a:lnTo>
                                <a:pt x="1996" y="2830"/>
                              </a:lnTo>
                              <a:lnTo>
                                <a:pt x="2066" y="2823"/>
                              </a:lnTo>
                              <a:lnTo>
                                <a:pt x="2136" y="2812"/>
                              </a:lnTo>
                              <a:lnTo>
                                <a:pt x="2206" y="2799"/>
                              </a:lnTo>
                              <a:lnTo>
                                <a:pt x="2275" y="2784"/>
                              </a:lnTo>
                              <a:lnTo>
                                <a:pt x="2343" y="2766"/>
                              </a:lnTo>
                              <a:lnTo>
                                <a:pt x="2411" y="2745"/>
                              </a:lnTo>
                              <a:lnTo>
                                <a:pt x="2477" y="2721"/>
                              </a:lnTo>
                              <a:lnTo>
                                <a:pt x="2543" y="2695"/>
                              </a:lnTo>
                              <a:lnTo>
                                <a:pt x="2608" y="2667"/>
                              </a:lnTo>
                              <a:lnTo>
                                <a:pt x="2672" y="2636"/>
                              </a:lnTo>
                              <a:lnTo>
                                <a:pt x="2735" y="2603"/>
                              </a:lnTo>
                              <a:lnTo>
                                <a:pt x="2796" y="2567"/>
                              </a:lnTo>
                              <a:lnTo>
                                <a:pt x="2856" y="2529"/>
                              </a:lnTo>
                              <a:lnTo>
                                <a:pt x="2915" y="2488"/>
                              </a:lnTo>
                              <a:lnTo>
                                <a:pt x="2972" y="2445"/>
                              </a:lnTo>
                              <a:lnTo>
                                <a:pt x="3028" y="2399"/>
                              </a:lnTo>
                              <a:lnTo>
                                <a:pt x="3082" y="2351"/>
                              </a:lnTo>
                              <a:lnTo>
                                <a:pt x="3134" y="2301"/>
                              </a:lnTo>
                              <a:lnTo>
                                <a:pt x="3185" y="2249"/>
                              </a:lnTo>
                              <a:lnTo>
                                <a:pt x="3234" y="2194"/>
                              </a:lnTo>
                              <a:lnTo>
                                <a:pt x="3281" y="2137"/>
                              </a:lnTo>
                              <a:lnTo>
                                <a:pt x="3325" y="2078"/>
                              </a:lnTo>
                              <a:lnTo>
                                <a:pt x="3368" y="2017"/>
                              </a:lnTo>
                              <a:lnTo>
                                <a:pt x="3408" y="1953"/>
                              </a:lnTo>
                              <a:lnTo>
                                <a:pt x="3446" y="1888"/>
                              </a:lnTo>
                              <a:lnTo>
                                <a:pt x="3448" y="1885"/>
                              </a:lnTo>
                              <a:lnTo>
                                <a:pt x="3442" y="1901"/>
                              </a:lnTo>
                              <a:lnTo>
                                <a:pt x="3424" y="1970"/>
                              </a:lnTo>
                              <a:lnTo>
                                <a:pt x="3413" y="2039"/>
                              </a:lnTo>
                              <a:lnTo>
                                <a:pt x="3409" y="2109"/>
                              </a:lnTo>
                              <a:lnTo>
                                <a:pt x="3412" y="2179"/>
                              </a:lnTo>
                              <a:lnTo>
                                <a:pt x="3422" y="2247"/>
                              </a:lnTo>
                              <a:lnTo>
                                <a:pt x="3437" y="2315"/>
                              </a:lnTo>
                              <a:lnTo>
                                <a:pt x="3460" y="2380"/>
                              </a:lnTo>
                              <a:lnTo>
                                <a:pt x="3488" y="2444"/>
                              </a:lnTo>
                              <a:lnTo>
                                <a:pt x="3523" y="2504"/>
                              </a:lnTo>
                              <a:lnTo>
                                <a:pt x="3563" y="2561"/>
                              </a:lnTo>
                              <a:lnTo>
                                <a:pt x="3609" y="2615"/>
                              </a:lnTo>
                              <a:lnTo>
                                <a:pt x="3661" y="2664"/>
                              </a:lnTo>
                              <a:lnTo>
                                <a:pt x="3719" y="2708"/>
                              </a:lnTo>
                              <a:lnTo>
                                <a:pt x="3781" y="2747"/>
                              </a:lnTo>
                              <a:lnTo>
                                <a:pt x="3848" y="2779"/>
                              </a:lnTo>
                              <a:lnTo>
                                <a:pt x="3915" y="2804"/>
                              </a:lnTo>
                              <a:lnTo>
                                <a:pt x="3985" y="2822"/>
                              </a:lnTo>
                              <a:lnTo>
                                <a:pt x="4054" y="2833"/>
                              </a:lnTo>
                              <a:lnTo>
                                <a:pt x="4124" y="2837"/>
                              </a:lnTo>
                              <a:lnTo>
                                <a:pt x="4194" y="2835"/>
                              </a:lnTo>
                              <a:lnTo>
                                <a:pt x="4262" y="2825"/>
                              </a:lnTo>
                              <a:lnTo>
                                <a:pt x="4330" y="2809"/>
                              </a:lnTo>
                              <a:lnTo>
                                <a:pt x="4395" y="2787"/>
                              </a:lnTo>
                              <a:lnTo>
                                <a:pt x="4459" y="2759"/>
                              </a:lnTo>
                              <a:lnTo>
                                <a:pt x="4519" y="2724"/>
                              </a:lnTo>
                              <a:lnTo>
                                <a:pt x="4576" y="2684"/>
                              </a:lnTo>
                              <a:lnTo>
                                <a:pt x="4629" y="2637"/>
                              </a:lnTo>
                              <a:lnTo>
                                <a:pt x="4678" y="2586"/>
                              </a:lnTo>
                              <a:lnTo>
                                <a:pt x="4723" y="2528"/>
                              </a:lnTo>
                              <a:lnTo>
                                <a:pt x="4762" y="2466"/>
                              </a:lnTo>
                              <a:lnTo>
                                <a:pt x="4794" y="2399"/>
                              </a:lnTo>
                              <a:lnTo>
                                <a:pt x="4819" y="2331"/>
                              </a:lnTo>
                              <a:lnTo>
                                <a:pt x="4837" y="2262"/>
                              </a:lnTo>
                              <a:lnTo>
                                <a:pt x="4848" y="2193"/>
                              </a:lnTo>
                              <a:lnTo>
                                <a:pt x="4852" y="2123"/>
                              </a:lnTo>
                            </a:path>
                          </a:pathLst>
                        </a:custGeom>
                        <a:solidFill>
                          <a:srgbClr val="EC1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5441" y="-2045"/>
                          <a:ext cx="485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FEAEE" w14:textId="77777777" w:rsidR="0048082C" w:rsidRPr="00AC00AB" w:rsidRDefault="0048082C"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73E4C9" id="Group 2" o:spid="_x0000_s1026" style="position:absolute;left:0;text-align:left;margin-left:300pt;margin-top:-36.8pt;width:231.75pt;height:145.5pt;z-index:251658240;mso-position-horizontal-relative:page" coordorigin="5441,-2662" coordsize="5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">
              <v:shape id="Freeform 6" o:spid="_x0000_s1027" style="position:absolute;left:6030;top:-2662;width:4853;height:2837;visibility:visible;mso-wrap-style:square;v-text-anchor:top" coordsize="4853,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" path="m4852,2123r-3,-70l4840,1984r-16,-67l4802,1852r-29,-64l4739,1728r-41,-57l4652,1617r-52,-49l4543,1524r-63,-39l4414,1453r-68,-26l4277,1410r-70,-11l4137,1395r-69,2l3999,1407r-67,16l3866,1445r-63,28l3743,1508r-58,40l3632,1595r-49,51l3539,1704r-11,18l3544,1684r26,-69l3594,1545r20,-70l3632,1404r14,-71l3658,1262r9,-72l3673,1119r4,-71l3677,976r-2,-71l3670,834r-7,-70l3652,694r-13,-70l3624,555r-18,-68l3585,419r-24,-67l3536,287r-29,-65l3476,158,3443,95,3407,34,3386,,284,,223,102r-35,67l155,237r-29,69l100,375,76,445,56,515,38,586,23,657,11,728,2,799,,831r,327l7,1226r10,70l30,1365r16,69l64,1503r21,67l108,1637r26,66l163,1768r31,64l227,1894r36,62l301,2016r41,59l385,2132r45,56l478,2242r50,52l581,2345r54,48l692,2440r59,45l813,2528r63,40l942,2606r67,36l1077,2674r69,29l1215,2730r70,23l1355,2774r71,17l1497,2806r71,12l1639,2827r72,6l1782,2837r72,l1925,2835r71,-5l2066,2823r70,-11l2206,2799r69,-15l2343,2766r68,-21l2477,2721r66,-26l2608,2667r64,-31l2735,2603r61,-36l2856,2529r59,-41l2972,2445r56,-46l3082,2351r52,-50l3185,2249r49,-55l3281,2137r44,-59l3368,2017r40,-64l3446,1888r2,-3l3442,1901r-18,69l3413,2039r-4,70l3412,2179r10,68l3437,2315r23,65l3488,2444r35,60l3563,2561r46,54l3661,2664r58,44l3781,2747r67,32l3915,2804r70,18l4054,2833r70,4l4194,2835r68,-10l4330,2809r65,-22l4459,2759r60,-35l4576,2684r53,-47l4678,2586r45,-58l4762,2466r32,-67l4819,2331r18,-69l4848,2193r4,-70e" fillcolor="#ec1d23" stroked="f">
                <v:path arrowok="t" o:connecttype="custom" o:connectlocs="4840,-678;4773,-874;4652,-1045;4480,-1177;4277,-1252;4068,-1265;3866,-1217;3685,-1114;3539,-958;3570,-1047;3632,-1258;3667,-1472;3677,-1686;3663,-1898;3624,-2107;3561,-2310;3476,-2504;3386,-2662;188,-2493;100,-2287;38,-2076;2,-1863;7,-1436;46,-1228;108,-1025;194,-830;301,-646;430,-474;581,-317;751,-177;942,-56;1146,41;1355,112;1568,156;1782,175;1996,168;2206,137;2411,83;2608,5;2796,-95;2972,-217;3134,-361;3281,-525;3408,-709;3442,-761;3409,-553;3437,-347;3523,-158;3661,2;3848,117;4054,171;4262,163;4459,97;4629,-25;4762,-196;4837,-40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441;top:-2045;width:485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8082C" w:rsidRPr="00AC00AB" w:rsidRDefault="0048082C"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v:textbox>
              </v:shape>
              <w10:wrap anchorx="page"/>
            </v:group>
          </w:pict>
        </mc:Fallback>
      </mc:AlternateContent>
    </w:r>
    <w:r>
      <w:rPr>
        <w:noProof/>
        <w:lang w:val="en-US"/>
      </w:rPr>
      <mc:AlternateContent>
        <mc:Choice Requires="wpg">
          <w:drawing>
            <wp:anchor distT="0" distB="0" distL="114300" distR="114300" simplePos="0" relativeHeight="251659264" behindDoc="1" locked="0" layoutInCell="1" allowOverlap="1" wp14:anchorId="5C854429" wp14:editId="7F94D100">
              <wp:simplePos x="0" y="0"/>
              <wp:positionH relativeFrom="page">
                <wp:posOffset>423545</wp:posOffset>
              </wp:positionH>
              <wp:positionV relativeFrom="page">
                <wp:posOffset>439420</wp:posOffset>
              </wp:positionV>
              <wp:extent cx="1980565" cy="341630"/>
              <wp:effectExtent l="4445" t="3175"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341630"/>
                        <a:chOff x="907" y="680"/>
                        <a:chExt cx="3119" cy="538"/>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16" y="869"/>
                          <a:ext cx="160" cy="1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55"/>
                      <wps:cNvSpPr>
                        <a:spLocks/>
                      </wps:cNvSpPr>
                      <wps:spPr bwMode="auto">
                        <a:xfrm>
                          <a:off x="907" y="680"/>
                          <a:ext cx="3119" cy="538"/>
                        </a:xfrm>
                        <a:custGeom>
                          <a:avLst/>
                          <a:gdLst>
                            <a:gd name="T0" fmla="*/ 133 w 3119"/>
                            <a:gd name="T1" fmla="*/ 717 h 538"/>
                            <a:gd name="T2" fmla="*/ 10 w 3119"/>
                            <a:gd name="T3" fmla="*/ 878 h 538"/>
                            <a:gd name="T4" fmla="*/ 37 w 3119"/>
                            <a:gd name="T5" fmla="*/ 1085 h 538"/>
                            <a:gd name="T6" fmla="*/ 197 w 3119"/>
                            <a:gd name="T7" fmla="*/ 1208 h 538"/>
                            <a:gd name="T8" fmla="*/ 391 w 3119"/>
                            <a:gd name="T9" fmla="*/ 1189 h 538"/>
                            <a:gd name="T10" fmla="*/ 3062 w 3119"/>
                            <a:gd name="T11" fmla="*/ 1110 h 538"/>
                            <a:gd name="T12" fmla="*/ 1934 w 3119"/>
                            <a:gd name="T13" fmla="*/ 1079 h 538"/>
                            <a:gd name="T14" fmla="*/ 1848 w 3119"/>
                            <a:gd name="T15" fmla="*/ 949 h 538"/>
                            <a:gd name="T16" fmla="*/ 1934 w 3119"/>
                            <a:gd name="T17" fmla="*/ 819 h 538"/>
                            <a:gd name="T18" fmla="*/ 2069 w 3119"/>
                            <a:gd name="T19" fmla="*/ 788 h 538"/>
                            <a:gd name="T20" fmla="*/ 391 w 3119"/>
                            <a:gd name="T21" fmla="*/ 710 h 538"/>
                            <a:gd name="T22" fmla="*/ 914 w 3119"/>
                            <a:gd name="T23" fmla="*/ 1110 h 538"/>
                            <a:gd name="T24" fmla="*/ 577 w 3119"/>
                            <a:gd name="T25" fmla="*/ 1189 h 538"/>
                            <a:gd name="T26" fmla="*/ 763 w 3119"/>
                            <a:gd name="T27" fmla="*/ 1210 h 538"/>
                            <a:gd name="T28" fmla="*/ 914 w 3119"/>
                            <a:gd name="T29" fmla="*/ 1110 h 538"/>
                            <a:gd name="T30" fmla="*/ 956 w 3119"/>
                            <a:gd name="T31" fmla="*/ 1155 h 538"/>
                            <a:gd name="T32" fmla="*/ 1129 w 3119"/>
                            <a:gd name="T33" fmla="*/ 1218 h 538"/>
                            <a:gd name="T34" fmla="*/ 1302 w 3119"/>
                            <a:gd name="T35" fmla="*/ 1155 h 538"/>
                            <a:gd name="T36" fmla="*/ 1344 w 3119"/>
                            <a:gd name="T37" fmla="*/ 1110 h 538"/>
                            <a:gd name="T38" fmla="*/ 1495 w 3119"/>
                            <a:gd name="T39" fmla="*/ 1210 h 538"/>
                            <a:gd name="T40" fmla="*/ 1681 w 3119"/>
                            <a:gd name="T41" fmla="*/ 1189 h 538"/>
                            <a:gd name="T42" fmla="*/ 2204 w 3119"/>
                            <a:gd name="T43" fmla="*/ 1110 h 538"/>
                            <a:gd name="T44" fmla="*/ 1867 w 3119"/>
                            <a:gd name="T45" fmla="*/ 1189 h 538"/>
                            <a:gd name="T46" fmla="*/ 2053 w 3119"/>
                            <a:gd name="T47" fmla="*/ 1210 h 538"/>
                            <a:gd name="T48" fmla="*/ 2204 w 3119"/>
                            <a:gd name="T49" fmla="*/ 1110 h 538"/>
                            <a:gd name="T50" fmla="*/ 2246 w 3119"/>
                            <a:gd name="T51" fmla="*/ 1155 h 538"/>
                            <a:gd name="T52" fmla="*/ 2419 w 3119"/>
                            <a:gd name="T53" fmla="*/ 1218 h 538"/>
                            <a:gd name="T54" fmla="*/ 2592 w 3119"/>
                            <a:gd name="T55" fmla="*/ 1155 h 538"/>
                            <a:gd name="T56" fmla="*/ 2634 w 3119"/>
                            <a:gd name="T57" fmla="*/ 1110 h 538"/>
                            <a:gd name="T58" fmla="*/ 2786 w 3119"/>
                            <a:gd name="T59" fmla="*/ 1210 h 538"/>
                            <a:gd name="T60" fmla="*/ 2985 w 3119"/>
                            <a:gd name="T61" fmla="*/ 1181 h 538"/>
                            <a:gd name="T62" fmla="*/ 2131 w 3119"/>
                            <a:gd name="T63" fmla="*/ 721 h 538"/>
                            <a:gd name="T64" fmla="*/ 2089 w 3119"/>
                            <a:gd name="T65" fmla="*/ 1049 h 538"/>
                            <a:gd name="T66" fmla="*/ 3077 w 3119"/>
                            <a:gd name="T67" fmla="*/ 1091 h 538"/>
                            <a:gd name="T68" fmla="*/ 3118 w 3119"/>
                            <a:gd name="T69" fmla="*/ 949 h 538"/>
                            <a:gd name="T70" fmla="*/ 3062 w 3119"/>
                            <a:gd name="T71" fmla="*/ 788 h 538"/>
                            <a:gd name="T72" fmla="*/ 2171 w 3119"/>
                            <a:gd name="T73" fmla="*/ 751 h 538"/>
                            <a:gd name="T74" fmla="*/ 2069 w 3119"/>
                            <a:gd name="T75" fmla="*/ 808 h 538"/>
                            <a:gd name="T76" fmla="*/ 2028 w 3119"/>
                            <a:gd name="T77" fmla="*/ 813 h 538"/>
                            <a:gd name="T78" fmla="*/ 2069 w 3119"/>
                            <a:gd name="T79" fmla="*/ 832 h 538"/>
                            <a:gd name="T80" fmla="*/ 2356 w 3119"/>
                            <a:gd name="T81" fmla="*/ 688 h 538"/>
                            <a:gd name="T82" fmla="*/ 2204 w 3119"/>
                            <a:gd name="T83" fmla="*/ 788 h 538"/>
                            <a:gd name="T84" fmla="*/ 2634 w 3119"/>
                            <a:gd name="T85" fmla="*/ 788 h 538"/>
                            <a:gd name="T86" fmla="*/ 2483 w 3119"/>
                            <a:gd name="T87" fmla="*/ 688 h 538"/>
                            <a:gd name="T88" fmla="*/ 635 w 3119"/>
                            <a:gd name="T89" fmla="*/ 688 h 538"/>
                            <a:gd name="T90" fmla="*/ 484 w 3119"/>
                            <a:gd name="T91" fmla="*/ 788 h 538"/>
                            <a:gd name="T92" fmla="*/ 821 w 3119"/>
                            <a:gd name="T93" fmla="*/ 710 h 538"/>
                            <a:gd name="T94" fmla="*/ 1129 w 3119"/>
                            <a:gd name="T95" fmla="*/ 680 h 538"/>
                            <a:gd name="T96" fmla="*/ 956 w 3119"/>
                            <a:gd name="T97" fmla="*/ 744 h 538"/>
                            <a:gd name="T98" fmla="*/ 1302 w 3119"/>
                            <a:gd name="T99" fmla="*/ 744 h 538"/>
                            <a:gd name="T100" fmla="*/ 1129 w 3119"/>
                            <a:gd name="T101" fmla="*/ 680 h 538"/>
                            <a:gd name="T102" fmla="*/ 1437 w 3119"/>
                            <a:gd name="T103" fmla="*/ 710 h 538"/>
                            <a:gd name="T104" fmla="*/ 1774 w 3119"/>
                            <a:gd name="T105" fmla="*/ 788 h 538"/>
                            <a:gd name="T106" fmla="*/ 1623 w 3119"/>
                            <a:gd name="T107" fmla="*/ 688 h 538"/>
                            <a:gd name="T108" fmla="*/ 1925 w 3119"/>
                            <a:gd name="T109" fmla="*/ 688 h 538"/>
                            <a:gd name="T110" fmla="*/ 1774 w 3119"/>
                            <a:gd name="T111" fmla="*/ 788 h 538"/>
                            <a:gd name="T112" fmla="*/ 2050 w 3119"/>
                            <a:gd name="T113" fmla="*/ 687 h 538"/>
                            <a:gd name="T114" fmla="*/ 1989 w 3119"/>
                            <a:gd name="T115" fmla="*/ 680 h 538"/>
                            <a:gd name="T116" fmla="*/ 2727 w 3119"/>
                            <a:gd name="T117" fmla="*/ 710 h 538"/>
                            <a:gd name="T118" fmla="*/ 3062 w 3119"/>
                            <a:gd name="T119" fmla="*/ 788 h 538"/>
                            <a:gd name="T120" fmla="*/ 2921 w 3119"/>
                            <a:gd name="T121" fmla="*/ 690 h 53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119" h="538">
                              <a:moveTo>
                                <a:pt x="269" y="0"/>
                              </a:moveTo>
                              <a:lnTo>
                                <a:pt x="197" y="10"/>
                              </a:lnTo>
                              <a:lnTo>
                                <a:pt x="133" y="37"/>
                              </a:lnTo>
                              <a:lnTo>
                                <a:pt x="79" y="79"/>
                              </a:lnTo>
                              <a:lnTo>
                                <a:pt x="37" y="133"/>
                              </a:lnTo>
                              <a:lnTo>
                                <a:pt x="10" y="198"/>
                              </a:lnTo>
                              <a:lnTo>
                                <a:pt x="0" y="269"/>
                              </a:lnTo>
                              <a:lnTo>
                                <a:pt x="10" y="341"/>
                              </a:lnTo>
                              <a:lnTo>
                                <a:pt x="37" y="405"/>
                              </a:lnTo>
                              <a:lnTo>
                                <a:pt x="79" y="459"/>
                              </a:lnTo>
                              <a:lnTo>
                                <a:pt x="133" y="501"/>
                              </a:lnTo>
                              <a:lnTo>
                                <a:pt x="197" y="528"/>
                              </a:lnTo>
                              <a:lnTo>
                                <a:pt x="269" y="538"/>
                              </a:lnTo>
                              <a:lnTo>
                                <a:pt x="333" y="530"/>
                              </a:lnTo>
                              <a:lnTo>
                                <a:pt x="391" y="509"/>
                              </a:lnTo>
                              <a:lnTo>
                                <a:pt x="442" y="475"/>
                              </a:lnTo>
                              <a:lnTo>
                                <a:pt x="484" y="430"/>
                              </a:lnTo>
                              <a:lnTo>
                                <a:pt x="3062" y="430"/>
                              </a:lnTo>
                              <a:lnTo>
                                <a:pt x="3077" y="411"/>
                              </a:lnTo>
                              <a:lnTo>
                                <a:pt x="1989" y="411"/>
                              </a:lnTo>
                              <a:lnTo>
                                <a:pt x="1934" y="399"/>
                              </a:lnTo>
                              <a:lnTo>
                                <a:pt x="1889" y="369"/>
                              </a:lnTo>
                              <a:lnTo>
                                <a:pt x="1859" y="324"/>
                              </a:lnTo>
                              <a:lnTo>
                                <a:pt x="1848" y="269"/>
                              </a:lnTo>
                              <a:lnTo>
                                <a:pt x="1859" y="214"/>
                              </a:lnTo>
                              <a:lnTo>
                                <a:pt x="1889" y="169"/>
                              </a:lnTo>
                              <a:lnTo>
                                <a:pt x="1934" y="139"/>
                              </a:lnTo>
                              <a:lnTo>
                                <a:pt x="1989" y="128"/>
                              </a:lnTo>
                              <a:lnTo>
                                <a:pt x="2069" y="128"/>
                              </a:lnTo>
                              <a:lnTo>
                                <a:pt x="2069" y="108"/>
                              </a:lnTo>
                              <a:lnTo>
                                <a:pt x="484" y="108"/>
                              </a:lnTo>
                              <a:lnTo>
                                <a:pt x="442" y="64"/>
                              </a:lnTo>
                              <a:lnTo>
                                <a:pt x="391" y="30"/>
                              </a:lnTo>
                              <a:lnTo>
                                <a:pt x="333" y="8"/>
                              </a:lnTo>
                              <a:lnTo>
                                <a:pt x="269" y="0"/>
                              </a:lnTo>
                              <a:close/>
                              <a:moveTo>
                                <a:pt x="914" y="430"/>
                              </a:moveTo>
                              <a:lnTo>
                                <a:pt x="484" y="430"/>
                              </a:lnTo>
                              <a:lnTo>
                                <a:pt x="526" y="475"/>
                              </a:lnTo>
                              <a:lnTo>
                                <a:pt x="577" y="509"/>
                              </a:lnTo>
                              <a:lnTo>
                                <a:pt x="635" y="530"/>
                              </a:lnTo>
                              <a:lnTo>
                                <a:pt x="699" y="538"/>
                              </a:lnTo>
                              <a:lnTo>
                                <a:pt x="763" y="530"/>
                              </a:lnTo>
                              <a:lnTo>
                                <a:pt x="821" y="509"/>
                              </a:lnTo>
                              <a:lnTo>
                                <a:pt x="872" y="475"/>
                              </a:lnTo>
                              <a:lnTo>
                                <a:pt x="914" y="430"/>
                              </a:lnTo>
                              <a:close/>
                              <a:moveTo>
                                <a:pt x="1344" y="430"/>
                              </a:moveTo>
                              <a:lnTo>
                                <a:pt x="914" y="430"/>
                              </a:lnTo>
                              <a:lnTo>
                                <a:pt x="956" y="475"/>
                              </a:lnTo>
                              <a:lnTo>
                                <a:pt x="1007" y="509"/>
                              </a:lnTo>
                              <a:lnTo>
                                <a:pt x="1065" y="530"/>
                              </a:lnTo>
                              <a:lnTo>
                                <a:pt x="1129" y="538"/>
                              </a:lnTo>
                              <a:lnTo>
                                <a:pt x="1193" y="530"/>
                              </a:lnTo>
                              <a:lnTo>
                                <a:pt x="1251" y="509"/>
                              </a:lnTo>
                              <a:lnTo>
                                <a:pt x="1302" y="475"/>
                              </a:lnTo>
                              <a:lnTo>
                                <a:pt x="1344" y="430"/>
                              </a:lnTo>
                              <a:close/>
                              <a:moveTo>
                                <a:pt x="1774" y="430"/>
                              </a:moveTo>
                              <a:lnTo>
                                <a:pt x="1344" y="430"/>
                              </a:lnTo>
                              <a:lnTo>
                                <a:pt x="1386" y="475"/>
                              </a:lnTo>
                              <a:lnTo>
                                <a:pt x="1437" y="509"/>
                              </a:lnTo>
                              <a:lnTo>
                                <a:pt x="1495" y="530"/>
                              </a:lnTo>
                              <a:lnTo>
                                <a:pt x="1559" y="538"/>
                              </a:lnTo>
                              <a:lnTo>
                                <a:pt x="1623" y="530"/>
                              </a:lnTo>
                              <a:lnTo>
                                <a:pt x="1681" y="509"/>
                              </a:lnTo>
                              <a:lnTo>
                                <a:pt x="1732" y="475"/>
                              </a:lnTo>
                              <a:lnTo>
                                <a:pt x="1774" y="430"/>
                              </a:lnTo>
                              <a:close/>
                              <a:moveTo>
                                <a:pt x="2204" y="430"/>
                              </a:moveTo>
                              <a:lnTo>
                                <a:pt x="1774" y="430"/>
                              </a:lnTo>
                              <a:lnTo>
                                <a:pt x="1816" y="475"/>
                              </a:lnTo>
                              <a:lnTo>
                                <a:pt x="1867" y="509"/>
                              </a:lnTo>
                              <a:lnTo>
                                <a:pt x="1925" y="530"/>
                              </a:lnTo>
                              <a:lnTo>
                                <a:pt x="1989" y="538"/>
                              </a:lnTo>
                              <a:lnTo>
                                <a:pt x="2053" y="530"/>
                              </a:lnTo>
                              <a:lnTo>
                                <a:pt x="2111" y="509"/>
                              </a:lnTo>
                              <a:lnTo>
                                <a:pt x="2162" y="475"/>
                              </a:lnTo>
                              <a:lnTo>
                                <a:pt x="2204" y="430"/>
                              </a:lnTo>
                              <a:close/>
                              <a:moveTo>
                                <a:pt x="2634" y="430"/>
                              </a:moveTo>
                              <a:lnTo>
                                <a:pt x="2204" y="430"/>
                              </a:lnTo>
                              <a:lnTo>
                                <a:pt x="2246" y="475"/>
                              </a:lnTo>
                              <a:lnTo>
                                <a:pt x="2297" y="509"/>
                              </a:lnTo>
                              <a:lnTo>
                                <a:pt x="2356" y="530"/>
                              </a:lnTo>
                              <a:lnTo>
                                <a:pt x="2419" y="538"/>
                              </a:lnTo>
                              <a:lnTo>
                                <a:pt x="2483" y="530"/>
                              </a:lnTo>
                              <a:lnTo>
                                <a:pt x="2541" y="509"/>
                              </a:lnTo>
                              <a:lnTo>
                                <a:pt x="2592" y="475"/>
                              </a:lnTo>
                              <a:lnTo>
                                <a:pt x="2634" y="430"/>
                              </a:lnTo>
                              <a:close/>
                              <a:moveTo>
                                <a:pt x="3062" y="430"/>
                              </a:moveTo>
                              <a:lnTo>
                                <a:pt x="2634" y="430"/>
                              </a:lnTo>
                              <a:lnTo>
                                <a:pt x="2676" y="475"/>
                              </a:lnTo>
                              <a:lnTo>
                                <a:pt x="2727" y="509"/>
                              </a:lnTo>
                              <a:lnTo>
                                <a:pt x="2786" y="530"/>
                              </a:lnTo>
                              <a:lnTo>
                                <a:pt x="2849" y="538"/>
                              </a:lnTo>
                              <a:lnTo>
                                <a:pt x="2921" y="528"/>
                              </a:lnTo>
                              <a:lnTo>
                                <a:pt x="2985" y="501"/>
                              </a:lnTo>
                              <a:lnTo>
                                <a:pt x="3040" y="459"/>
                              </a:lnTo>
                              <a:lnTo>
                                <a:pt x="3062" y="430"/>
                              </a:lnTo>
                              <a:close/>
                              <a:moveTo>
                                <a:pt x="2131" y="41"/>
                              </a:moveTo>
                              <a:lnTo>
                                <a:pt x="2131" y="269"/>
                              </a:lnTo>
                              <a:lnTo>
                                <a:pt x="2119" y="324"/>
                              </a:lnTo>
                              <a:lnTo>
                                <a:pt x="2089" y="369"/>
                              </a:lnTo>
                              <a:lnTo>
                                <a:pt x="2044" y="399"/>
                              </a:lnTo>
                              <a:lnTo>
                                <a:pt x="1989" y="411"/>
                              </a:lnTo>
                              <a:lnTo>
                                <a:pt x="3077" y="411"/>
                              </a:lnTo>
                              <a:lnTo>
                                <a:pt x="3082" y="405"/>
                              </a:lnTo>
                              <a:lnTo>
                                <a:pt x="3109" y="341"/>
                              </a:lnTo>
                              <a:lnTo>
                                <a:pt x="3118" y="269"/>
                              </a:lnTo>
                              <a:lnTo>
                                <a:pt x="3109" y="198"/>
                              </a:lnTo>
                              <a:lnTo>
                                <a:pt x="3082" y="133"/>
                              </a:lnTo>
                              <a:lnTo>
                                <a:pt x="3062" y="108"/>
                              </a:lnTo>
                              <a:lnTo>
                                <a:pt x="2204" y="108"/>
                              </a:lnTo>
                              <a:lnTo>
                                <a:pt x="2188" y="89"/>
                              </a:lnTo>
                              <a:lnTo>
                                <a:pt x="2171" y="71"/>
                              </a:lnTo>
                              <a:lnTo>
                                <a:pt x="2152" y="55"/>
                              </a:lnTo>
                              <a:lnTo>
                                <a:pt x="2131" y="41"/>
                              </a:lnTo>
                              <a:close/>
                              <a:moveTo>
                                <a:pt x="2069" y="128"/>
                              </a:moveTo>
                              <a:lnTo>
                                <a:pt x="1989" y="128"/>
                              </a:lnTo>
                              <a:lnTo>
                                <a:pt x="2009" y="129"/>
                              </a:lnTo>
                              <a:lnTo>
                                <a:pt x="2028" y="133"/>
                              </a:lnTo>
                              <a:lnTo>
                                <a:pt x="2046" y="140"/>
                              </a:lnTo>
                              <a:lnTo>
                                <a:pt x="2063" y="149"/>
                              </a:lnTo>
                              <a:lnTo>
                                <a:pt x="2069" y="152"/>
                              </a:lnTo>
                              <a:lnTo>
                                <a:pt x="2069" y="128"/>
                              </a:lnTo>
                              <a:close/>
                              <a:moveTo>
                                <a:pt x="2419" y="0"/>
                              </a:moveTo>
                              <a:lnTo>
                                <a:pt x="2356" y="8"/>
                              </a:lnTo>
                              <a:lnTo>
                                <a:pt x="2297" y="30"/>
                              </a:lnTo>
                              <a:lnTo>
                                <a:pt x="2246" y="64"/>
                              </a:lnTo>
                              <a:lnTo>
                                <a:pt x="2204" y="108"/>
                              </a:lnTo>
                              <a:lnTo>
                                <a:pt x="3062" y="108"/>
                              </a:lnTo>
                              <a:lnTo>
                                <a:pt x="2634" y="108"/>
                              </a:lnTo>
                              <a:lnTo>
                                <a:pt x="2592" y="64"/>
                              </a:lnTo>
                              <a:lnTo>
                                <a:pt x="2541" y="30"/>
                              </a:lnTo>
                              <a:lnTo>
                                <a:pt x="2483" y="8"/>
                              </a:lnTo>
                              <a:lnTo>
                                <a:pt x="2419" y="0"/>
                              </a:lnTo>
                              <a:close/>
                              <a:moveTo>
                                <a:pt x="699" y="0"/>
                              </a:moveTo>
                              <a:lnTo>
                                <a:pt x="635" y="8"/>
                              </a:lnTo>
                              <a:lnTo>
                                <a:pt x="577" y="30"/>
                              </a:lnTo>
                              <a:lnTo>
                                <a:pt x="526" y="64"/>
                              </a:lnTo>
                              <a:lnTo>
                                <a:pt x="484" y="108"/>
                              </a:lnTo>
                              <a:lnTo>
                                <a:pt x="914" y="108"/>
                              </a:lnTo>
                              <a:lnTo>
                                <a:pt x="872" y="64"/>
                              </a:lnTo>
                              <a:lnTo>
                                <a:pt x="821" y="30"/>
                              </a:lnTo>
                              <a:lnTo>
                                <a:pt x="763" y="8"/>
                              </a:lnTo>
                              <a:lnTo>
                                <a:pt x="699" y="0"/>
                              </a:lnTo>
                              <a:close/>
                              <a:moveTo>
                                <a:pt x="1129" y="0"/>
                              </a:moveTo>
                              <a:lnTo>
                                <a:pt x="1065" y="8"/>
                              </a:lnTo>
                              <a:lnTo>
                                <a:pt x="1007" y="30"/>
                              </a:lnTo>
                              <a:lnTo>
                                <a:pt x="956" y="64"/>
                              </a:lnTo>
                              <a:lnTo>
                                <a:pt x="914" y="108"/>
                              </a:lnTo>
                              <a:lnTo>
                                <a:pt x="1344" y="108"/>
                              </a:lnTo>
                              <a:lnTo>
                                <a:pt x="1302" y="64"/>
                              </a:lnTo>
                              <a:lnTo>
                                <a:pt x="1251" y="30"/>
                              </a:lnTo>
                              <a:lnTo>
                                <a:pt x="1193" y="8"/>
                              </a:lnTo>
                              <a:lnTo>
                                <a:pt x="1129" y="0"/>
                              </a:lnTo>
                              <a:close/>
                              <a:moveTo>
                                <a:pt x="1559" y="0"/>
                              </a:moveTo>
                              <a:lnTo>
                                <a:pt x="1495" y="8"/>
                              </a:lnTo>
                              <a:lnTo>
                                <a:pt x="1437" y="30"/>
                              </a:lnTo>
                              <a:lnTo>
                                <a:pt x="1386" y="64"/>
                              </a:lnTo>
                              <a:lnTo>
                                <a:pt x="1344" y="108"/>
                              </a:lnTo>
                              <a:lnTo>
                                <a:pt x="1774" y="108"/>
                              </a:lnTo>
                              <a:lnTo>
                                <a:pt x="1732" y="64"/>
                              </a:lnTo>
                              <a:lnTo>
                                <a:pt x="1681" y="30"/>
                              </a:lnTo>
                              <a:lnTo>
                                <a:pt x="1623" y="8"/>
                              </a:lnTo>
                              <a:lnTo>
                                <a:pt x="1559" y="0"/>
                              </a:lnTo>
                              <a:close/>
                              <a:moveTo>
                                <a:pt x="1989" y="0"/>
                              </a:moveTo>
                              <a:lnTo>
                                <a:pt x="1925" y="8"/>
                              </a:lnTo>
                              <a:lnTo>
                                <a:pt x="1867" y="30"/>
                              </a:lnTo>
                              <a:lnTo>
                                <a:pt x="1816" y="64"/>
                              </a:lnTo>
                              <a:lnTo>
                                <a:pt x="1774" y="108"/>
                              </a:lnTo>
                              <a:lnTo>
                                <a:pt x="2069" y="108"/>
                              </a:lnTo>
                              <a:lnTo>
                                <a:pt x="2069" y="12"/>
                              </a:lnTo>
                              <a:lnTo>
                                <a:pt x="2050" y="7"/>
                              </a:lnTo>
                              <a:lnTo>
                                <a:pt x="2030" y="3"/>
                              </a:lnTo>
                              <a:lnTo>
                                <a:pt x="2010" y="1"/>
                              </a:lnTo>
                              <a:lnTo>
                                <a:pt x="1989" y="0"/>
                              </a:lnTo>
                              <a:close/>
                              <a:moveTo>
                                <a:pt x="2849" y="0"/>
                              </a:moveTo>
                              <a:lnTo>
                                <a:pt x="2786" y="8"/>
                              </a:lnTo>
                              <a:lnTo>
                                <a:pt x="2727" y="30"/>
                              </a:lnTo>
                              <a:lnTo>
                                <a:pt x="2676" y="64"/>
                              </a:lnTo>
                              <a:lnTo>
                                <a:pt x="2634" y="108"/>
                              </a:lnTo>
                              <a:lnTo>
                                <a:pt x="3062" y="108"/>
                              </a:lnTo>
                              <a:lnTo>
                                <a:pt x="3040" y="79"/>
                              </a:lnTo>
                              <a:lnTo>
                                <a:pt x="2985" y="37"/>
                              </a:lnTo>
                              <a:lnTo>
                                <a:pt x="2921" y="10"/>
                              </a:lnTo>
                              <a:lnTo>
                                <a:pt x="2849"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54" y="692"/>
                          <a:ext cx="2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18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4" y="807"/>
                          <a:ext cx="283"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03" y="807"/>
                          <a:ext cx="26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F34A4B" id="Group 5" o:spid="_x0000_s1026" style="position:absolute;margin-left:33.35pt;margin-top:34.6pt;width:155.95pt;height:26.9pt;z-index:-251657216;mso-position-horizontal-relative:page;mso-position-vertical-relative:page" coordorigin="907,680" coordsize="31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2816;top:869;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">
                <v:imagedata r:id="rId9" o:title=""/>
              </v:shape>
              <v:shape id="AutoShape 55" o:spid="_x0000_s1028" style="position:absolute;left:907;top:680;width:3119;height:538;visibility:visible;mso-wrap-style:square;v-text-anchor:top" coordsize="311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" path="m269,l197,10,133,37,79,79,37,133,10,198,,269r10,72l37,405r42,54l133,501r64,27l269,538r64,-8l391,509r51,-34l484,430r2578,l3077,411r-1088,l1934,399r-45,-30l1859,324r-11,-55l1859,214r30,-45l1934,139r55,-11l2069,128r,-20l484,108,442,64,391,30,333,8,269,xm914,430r-430,l526,475r51,34l635,530r64,8l763,530r58,-21l872,475r42,-45xm1344,430r-430,l956,475r51,34l1065,530r64,8l1193,530r58,-21l1302,475r42,-45xm1774,430r-430,l1386,475r51,34l1495,530r64,8l1623,530r58,-21l1732,475r42,-45xm2204,430r-430,l1816,475r51,34l1925,530r64,8l2053,530r58,-21l2162,475r42,-45xm2634,430r-430,l2246,475r51,34l2356,530r63,8l2483,530r58,-21l2592,475r42,-45xm3062,430r-428,l2676,475r51,34l2786,530r63,8l2921,528r64,-27l3040,459r22,-29xm2131,41r,228l2119,324r-30,45l2044,399r-55,12l3077,411r5,-6l3109,341r9,-72l3109,198r-27,-65l3062,108r-858,l2188,89,2171,71,2152,55,2131,41xm2069,128r-80,l2009,129r19,4l2046,140r17,9l2069,152r,-24xm2419,r-63,8l2297,30r-51,34l2204,108r858,l2634,108,2592,64,2541,30,2483,8,2419,xm699,l635,8,577,30,526,64r-42,44l914,108,872,64,821,30,763,8,699,xm1129,r-64,8l1007,30,956,64r-42,44l1344,108,1302,64,1251,30,1193,8,1129,xm1559,r-64,8l1437,30r-51,34l1344,108r430,l1732,64,1681,30,1623,8,1559,xm1989,r-64,8l1867,30r-51,34l1774,108r295,l2069,12,2050,7,2030,3,2010,1,1989,xm2849,r-63,8l2727,30r-51,34l2634,108r428,l3040,79,2985,37,2921,10,2849,xe" fillcolor="#ec1c23" stroked="f">
                <v:path arrowok="t" o:connecttype="custom" o:connectlocs="133,717;10,878;37,1085;197,1208;391,1189;3062,1110;1934,1079;1848,949;1934,819;2069,788;391,710;914,1110;577,1189;763,1210;914,1110;956,1155;1129,1218;1302,1155;1344,1110;1495,1210;1681,1189;2204,1110;1867,1189;2053,1210;2204,1110;2246,1155;2419,1218;2592,1155;2634,1110;2786,1210;2985,1181;2131,721;2089,1049;3077,1091;3118,949;3062,788;2171,751;2069,808;2028,813;2069,832;2356,688;2204,788;2634,788;2483,688;635,688;484,788;821,710;1129,680;956,744;1302,744;1129,680;1437,710;1774,788;1623,688;1925,688;1774,788;2050,687;1989,680;2727,710;3062,788;2921,690" o:connectangles="0,0,0,0,0,0,0,0,0,0,0,0,0,0,0,0,0,0,0,0,0,0,0,0,0,0,0,0,0,0,0,0,0,0,0,0,0,0,0,0,0,0,0,0,0,0,0,0,0,0,0,0,0,0,0,0,0,0,0,0,0"/>
              </v:shape>
              <v:shape id="Picture 56" o:spid="_x0000_s1029" type="#_x0000_t75" style="position:absolute;left:2754;top:692;width:284;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">
                <v:imagedata r:id="rId10" o:title=""/>
              </v:shape>
              <v:shape id="Picture 57" o:spid="_x0000_s1030" type="#_x0000_t75" style="position:absolute;left:318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">
                <v:imagedata r:id="rId11" o:title=""/>
              </v:shape>
              <v:shape id="Picture 58" o:spid="_x0000_s1031" type="#_x0000_t75" style="position:absolute;left:361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">
                <v:imagedata r:id="rId12" o:title=""/>
              </v:shape>
              <v:shape id="Picture 59" o:spid="_x0000_s1032" type="#_x0000_t75" style="position:absolute;left:146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">
                <v:imagedata r:id="rId13" o:title=""/>
              </v:shape>
              <v:shape id="Picture 60" o:spid="_x0000_s1033" type="#_x0000_t75" style="position:absolute;left:103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">
                <v:imagedata r:id="rId14" o:title=""/>
              </v:shape>
              <v:shape id="Picture 61" o:spid="_x0000_s1034" type="#_x0000_t75" style="position:absolute;left:2324;top:807;width:283;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">
                <v:imagedata r:id="rId15" o:title=""/>
              </v:shape>
              <v:shape id="Picture 62" o:spid="_x0000_s1035" type="#_x0000_t75" style="position:absolute;left:1903;top:807;width:268;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">
                <v:imagedata r:id="rId1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0497"/>
    <w:multiLevelType w:val="multilevel"/>
    <w:tmpl w:val="9F1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B46F7"/>
    <w:multiLevelType w:val="hybridMultilevel"/>
    <w:tmpl w:val="4AF6154C"/>
    <w:lvl w:ilvl="0" w:tplc="8B860A38">
      <w:start w:val="1"/>
      <w:numFmt w:val="bullet"/>
      <w:lvlText w:val="•"/>
      <w:lvlJc w:val="left"/>
      <w:pPr>
        <w:tabs>
          <w:tab w:val="num" w:pos="720"/>
        </w:tabs>
        <w:ind w:left="720" w:hanging="360"/>
      </w:pPr>
      <w:rPr>
        <w:rFonts w:ascii="Arial" w:hAnsi="Arial" w:hint="default"/>
      </w:rPr>
    </w:lvl>
    <w:lvl w:ilvl="1" w:tplc="7D18699E" w:tentative="1">
      <w:start w:val="1"/>
      <w:numFmt w:val="bullet"/>
      <w:lvlText w:val="•"/>
      <w:lvlJc w:val="left"/>
      <w:pPr>
        <w:tabs>
          <w:tab w:val="num" w:pos="1440"/>
        </w:tabs>
        <w:ind w:left="1440" w:hanging="360"/>
      </w:pPr>
      <w:rPr>
        <w:rFonts w:ascii="Arial" w:hAnsi="Arial" w:hint="default"/>
      </w:rPr>
    </w:lvl>
    <w:lvl w:ilvl="2" w:tplc="55B440F8" w:tentative="1">
      <w:start w:val="1"/>
      <w:numFmt w:val="bullet"/>
      <w:lvlText w:val="•"/>
      <w:lvlJc w:val="left"/>
      <w:pPr>
        <w:tabs>
          <w:tab w:val="num" w:pos="2160"/>
        </w:tabs>
        <w:ind w:left="2160" w:hanging="360"/>
      </w:pPr>
      <w:rPr>
        <w:rFonts w:ascii="Arial" w:hAnsi="Arial" w:hint="default"/>
      </w:rPr>
    </w:lvl>
    <w:lvl w:ilvl="3" w:tplc="F576773E" w:tentative="1">
      <w:start w:val="1"/>
      <w:numFmt w:val="bullet"/>
      <w:lvlText w:val="•"/>
      <w:lvlJc w:val="left"/>
      <w:pPr>
        <w:tabs>
          <w:tab w:val="num" w:pos="2880"/>
        </w:tabs>
        <w:ind w:left="2880" w:hanging="360"/>
      </w:pPr>
      <w:rPr>
        <w:rFonts w:ascii="Arial" w:hAnsi="Arial" w:hint="default"/>
      </w:rPr>
    </w:lvl>
    <w:lvl w:ilvl="4" w:tplc="2B641B88" w:tentative="1">
      <w:start w:val="1"/>
      <w:numFmt w:val="bullet"/>
      <w:lvlText w:val="•"/>
      <w:lvlJc w:val="left"/>
      <w:pPr>
        <w:tabs>
          <w:tab w:val="num" w:pos="3600"/>
        </w:tabs>
        <w:ind w:left="3600" w:hanging="360"/>
      </w:pPr>
      <w:rPr>
        <w:rFonts w:ascii="Arial" w:hAnsi="Arial" w:hint="default"/>
      </w:rPr>
    </w:lvl>
    <w:lvl w:ilvl="5" w:tplc="BB6A7B9E" w:tentative="1">
      <w:start w:val="1"/>
      <w:numFmt w:val="bullet"/>
      <w:lvlText w:val="•"/>
      <w:lvlJc w:val="left"/>
      <w:pPr>
        <w:tabs>
          <w:tab w:val="num" w:pos="4320"/>
        </w:tabs>
        <w:ind w:left="4320" w:hanging="360"/>
      </w:pPr>
      <w:rPr>
        <w:rFonts w:ascii="Arial" w:hAnsi="Arial" w:hint="default"/>
      </w:rPr>
    </w:lvl>
    <w:lvl w:ilvl="6" w:tplc="D6785B6E" w:tentative="1">
      <w:start w:val="1"/>
      <w:numFmt w:val="bullet"/>
      <w:lvlText w:val="•"/>
      <w:lvlJc w:val="left"/>
      <w:pPr>
        <w:tabs>
          <w:tab w:val="num" w:pos="5040"/>
        </w:tabs>
        <w:ind w:left="5040" w:hanging="360"/>
      </w:pPr>
      <w:rPr>
        <w:rFonts w:ascii="Arial" w:hAnsi="Arial" w:hint="default"/>
      </w:rPr>
    </w:lvl>
    <w:lvl w:ilvl="7" w:tplc="FCE69322" w:tentative="1">
      <w:start w:val="1"/>
      <w:numFmt w:val="bullet"/>
      <w:lvlText w:val="•"/>
      <w:lvlJc w:val="left"/>
      <w:pPr>
        <w:tabs>
          <w:tab w:val="num" w:pos="5760"/>
        </w:tabs>
        <w:ind w:left="5760" w:hanging="360"/>
      </w:pPr>
      <w:rPr>
        <w:rFonts w:ascii="Arial" w:hAnsi="Arial" w:hint="default"/>
      </w:rPr>
    </w:lvl>
    <w:lvl w:ilvl="8" w:tplc="EB4A2E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387F40"/>
    <w:multiLevelType w:val="hybridMultilevel"/>
    <w:tmpl w:val="0F9652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913D5B"/>
    <w:multiLevelType w:val="multilevel"/>
    <w:tmpl w:val="F45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DF301D"/>
    <w:multiLevelType w:val="hybridMultilevel"/>
    <w:tmpl w:val="44BEAB94"/>
    <w:lvl w:ilvl="0" w:tplc="DC64A960">
      <w:start w:val="1"/>
      <w:numFmt w:val="decimal"/>
      <w:lvlText w:val="%1."/>
      <w:lvlJc w:val="left"/>
      <w:pPr>
        <w:tabs>
          <w:tab w:val="num" w:pos="720"/>
        </w:tabs>
        <w:ind w:left="720" w:hanging="360"/>
      </w:pPr>
      <w:rPr>
        <w:rFonts w:hint="default"/>
      </w:rPr>
    </w:lvl>
    <w:lvl w:ilvl="1" w:tplc="7B6C6A16">
      <w:start w:val="1"/>
      <w:numFmt w:val="decimal"/>
      <w:lvlText w:val="%2."/>
      <w:lvlJc w:val="left"/>
      <w:pPr>
        <w:tabs>
          <w:tab w:val="num" w:pos="1440"/>
        </w:tabs>
        <w:ind w:left="1440" w:hanging="360"/>
      </w:pPr>
    </w:lvl>
    <w:lvl w:ilvl="2" w:tplc="6DBA153C" w:tentative="1">
      <w:start w:val="1"/>
      <w:numFmt w:val="decimal"/>
      <w:lvlText w:val="%3."/>
      <w:lvlJc w:val="left"/>
      <w:pPr>
        <w:tabs>
          <w:tab w:val="num" w:pos="2160"/>
        </w:tabs>
        <w:ind w:left="2160" w:hanging="360"/>
      </w:pPr>
    </w:lvl>
    <w:lvl w:ilvl="3" w:tplc="17DE04EA" w:tentative="1">
      <w:start w:val="1"/>
      <w:numFmt w:val="decimal"/>
      <w:lvlText w:val="%4."/>
      <w:lvlJc w:val="left"/>
      <w:pPr>
        <w:tabs>
          <w:tab w:val="num" w:pos="2880"/>
        </w:tabs>
        <w:ind w:left="2880" w:hanging="360"/>
      </w:pPr>
    </w:lvl>
    <w:lvl w:ilvl="4" w:tplc="FA02C710" w:tentative="1">
      <w:start w:val="1"/>
      <w:numFmt w:val="decimal"/>
      <w:lvlText w:val="%5."/>
      <w:lvlJc w:val="left"/>
      <w:pPr>
        <w:tabs>
          <w:tab w:val="num" w:pos="3600"/>
        </w:tabs>
        <w:ind w:left="3600" w:hanging="360"/>
      </w:pPr>
    </w:lvl>
    <w:lvl w:ilvl="5" w:tplc="4B0200F4" w:tentative="1">
      <w:start w:val="1"/>
      <w:numFmt w:val="decimal"/>
      <w:lvlText w:val="%6."/>
      <w:lvlJc w:val="left"/>
      <w:pPr>
        <w:tabs>
          <w:tab w:val="num" w:pos="4320"/>
        </w:tabs>
        <w:ind w:left="4320" w:hanging="360"/>
      </w:pPr>
    </w:lvl>
    <w:lvl w:ilvl="6" w:tplc="D93684EC" w:tentative="1">
      <w:start w:val="1"/>
      <w:numFmt w:val="decimal"/>
      <w:lvlText w:val="%7."/>
      <w:lvlJc w:val="left"/>
      <w:pPr>
        <w:tabs>
          <w:tab w:val="num" w:pos="5040"/>
        </w:tabs>
        <w:ind w:left="5040" w:hanging="360"/>
      </w:pPr>
    </w:lvl>
    <w:lvl w:ilvl="7" w:tplc="F34AFBE4" w:tentative="1">
      <w:start w:val="1"/>
      <w:numFmt w:val="decimal"/>
      <w:lvlText w:val="%8."/>
      <w:lvlJc w:val="left"/>
      <w:pPr>
        <w:tabs>
          <w:tab w:val="num" w:pos="5760"/>
        </w:tabs>
        <w:ind w:left="5760" w:hanging="360"/>
      </w:pPr>
    </w:lvl>
    <w:lvl w:ilvl="8" w:tplc="1142613A" w:tentative="1">
      <w:start w:val="1"/>
      <w:numFmt w:val="decimal"/>
      <w:lvlText w:val="%9."/>
      <w:lvlJc w:val="left"/>
      <w:pPr>
        <w:tabs>
          <w:tab w:val="num" w:pos="6480"/>
        </w:tabs>
        <w:ind w:left="6480" w:hanging="360"/>
      </w:pPr>
    </w:lvl>
  </w:abstractNum>
  <w:abstractNum w:abstractNumId="5" w15:restartNumberingAfterBreak="0">
    <w:nsid w:val="53813B95"/>
    <w:multiLevelType w:val="hybridMultilevel"/>
    <w:tmpl w:val="00E6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3717C"/>
    <w:multiLevelType w:val="hybridMultilevel"/>
    <w:tmpl w:val="FCDC4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263375"/>
    <w:multiLevelType w:val="hybridMultilevel"/>
    <w:tmpl w:val="BFB645C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9D7D57"/>
    <w:multiLevelType w:val="multilevel"/>
    <w:tmpl w:val="92E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5356B5"/>
    <w:multiLevelType w:val="hybridMultilevel"/>
    <w:tmpl w:val="6D68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955704"/>
    <w:multiLevelType w:val="hybridMultilevel"/>
    <w:tmpl w:val="1430E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907C56"/>
    <w:multiLevelType w:val="hybridMultilevel"/>
    <w:tmpl w:val="079A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047B3"/>
    <w:multiLevelType w:val="hybridMultilevel"/>
    <w:tmpl w:val="DFB6D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2EA406A"/>
    <w:multiLevelType w:val="hybridMultilevel"/>
    <w:tmpl w:val="FFD42494"/>
    <w:lvl w:ilvl="0" w:tplc="3E828F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D0E9D"/>
    <w:multiLevelType w:val="hybridMultilevel"/>
    <w:tmpl w:val="D46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D0859"/>
    <w:multiLevelType w:val="hybridMultilevel"/>
    <w:tmpl w:val="7EF2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AB3A86"/>
    <w:multiLevelType w:val="hybridMultilevel"/>
    <w:tmpl w:val="011A957E"/>
    <w:lvl w:ilvl="0" w:tplc="7F44E19E">
      <w:start w:val="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8E6961"/>
    <w:multiLevelType w:val="hybridMultilevel"/>
    <w:tmpl w:val="1462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471EB"/>
    <w:multiLevelType w:val="hybridMultilevel"/>
    <w:tmpl w:val="1A0A5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1"/>
  </w:num>
  <w:num w:numId="6">
    <w:abstractNumId w:val="14"/>
  </w:num>
  <w:num w:numId="7">
    <w:abstractNumId w:val="5"/>
  </w:num>
  <w:num w:numId="8">
    <w:abstractNumId w:val="4"/>
  </w:num>
  <w:num w:numId="9">
    <w:abstractNumId w:val="11"/>
  </w:num>
  <w:num w:numId="10">
    <w:abstractNumId w:val="16"/>
  </w:num>
  <w:num w:numId="11">
    <w:abstractNumId w:val="2"/>
  </w:num>
  <w:num w:numId="12">
    <w:abstractNumId w:val="9"/>
  </w:num>
  <w:num w:numId="13">
    <w:abstractNumId w:val="14"/>
  </w:num>
  <w:num w:numId="14">
    <w:abstractNumId w:val="7"/>
  </w:num>
  <w:num w:numId="15">
    <w:abstractNumId w:val="18"/>
  </w:num>
  <w:num w:numId="16">
    <w:abstractNumId w:val="10"/>
  </w:num>
  <w:num w:numId="17">
    <w:abstractNumId w:val="6"/>
  </w:num>
  <w:num w:numId="18">
    <w:abstractNumId w:val="8"/>
  </w:num>
  <w:num w:numId="19">
    <w:abstractNumId w:val="3"/>
  </w:num>
  <w:num w:numId="20">
    <w:abstractNumId w:val="0"/>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1"/>
    <w:rsid w:val="00001247"/>
    <w:rsid w:val="0000408F"/>
    <w:rsid w:val="000050CB"/>
    <w:rsid w:val="00005E94"/>
    <w:rsid w:val="00005FF8"/>
    <w:rsid w:val="00010E73"/>
    <w:rsid w:val="00011AED"/>
    <w:rsid w:val="00012150"/>
    <w:rsid w:val="000129A0"/>
    <w:rsid w:val="00012C5F"/>
    <w:rsid w:val="00012D7C"/>
    <w:rsid w:val="00017087"/>
    <w:rsid w:val="000204BE"/>
    <w:rsid w:val="00020A35"/>
    <w:rsid w:val="00021578"/>
    <w:rsid w:val="0002267A"/>
    <w:rsid w:val="00023C82"/>
    <w:rsid w:val="00026C53"/>
    <w:rsid w:val="00027658"/>
    <w:rsid w:val="00031972"/>
    <w:rsid w:val="00032381"/>
    <w:rsid w:val="00033285"/>
    <w:rsid w:val="00033D25"/>
    <w:rsid w:val="000355C3"/>
    <w:rsid w:val="0003613E"/>
    <w:rsid w:val="0003681C"/>
    <w:rsid w:val="0004227C"/>
    <w:rsid w:val="00043B77"/>
    <w:rsid w:val="00044742"/>
    <w:rsid w:val="0004574C"/>
    <w:rsid w:val="00046546"/>
    <w:rsid w:val="00046AB2"/>
    <w:rsid w:val="000474AA"/>
    <w:rsid w:val="00050394"/>
    <w:rsid w:val="00051938"/>
    <w:rsid w:val="0005233F"/>
    <w:rsid w:val="00052C54"/>
    <w:rsid w:val="00054947"/>
    <w:rsid w:val="000563F1"/>
    <w:rsid w:val="00056BE1"/>
    <w:rsid w:val="000577F9"/>
    <w:rsid w:val="00060651"/>
    <w:rsid w:val="00061937"/>
    <w:rsid w:val="00061CFD"/>
    <w:rsid w:val="00062960"/>
    <w:rsid w:val="000664AB"/>
    <w:rsid w:val="000673FA"/>
    <w:rsid w:val="00067B4C"/>
    <w:rsid w:val="000702EF"/>
    <w:rsid w:val="00072075"/>
    <w:rsid w:val="000732A8"/>
    <w:rsid w:val="00075F89"/>
    <w:rsid w:val="000771C1"/>
    <w:rsid w:val="000777C1"/>
    <w:rsid w:val="00082467"/>
    <w:rsid w:val="00083861"/>
    <w:rsid w:val="000839AF"/>
    <w:rsid w:val="00084E5D"/>
    <w:rsid w:val="000852DD"/>
    <w:rsid w:val="0009118B"/>
    <w:rsid w:val="00093F83"/>
    <w:rsid w:val="00095E53"/>
    <w:rsid w:val="000A18A0"/>
    <w:rsid w:val="000A2EF2"/>
    <w:rsid w:val="000A4161"/>
    <w:rsid w:val="000A4310"/>
    <w:rsid w:val="000A481A"/>
    <w:rsid w:val="000A4B6A"/>
    <w:rsid w:val="000A513C"/>
    <w:rsid w:val="000B103E"/>
    <w:rsid w:val="000B3688"/>
    <w:rsid w:val="000B47DD"/>
    <w:rsid w:val="000B5E56"/>
    <w:rsid w:val="000B6AC9"/>
    <w:rsid w:val="000B6ACB"/>
    <w:rsid w:val="000C2283"/>
    <w:rsid w:val="000C2803"/>
    <w:rsid w:val="000C48EE"/>
    <w:rsid w:val="000C5B93"/>
    <w:rsid w:val="000C7A56"/>
    <w:rsid w:val="000D0D23"/>
    <w:rsid w:val="000D212C"/>
    <w:rsid w:val="000D4696"/>
    <w:rsid w:val="000D551F"/>
    <w:rsid w:val="000D6231"/>
    <w:rsid w:val="000E131F"/>
    <w:rsid w:val="000E5556"/>
    <w:rsid w:val="000E6620"/>
    <w:rsid w:val="000E66D1"/>
    <w:rsid w:val="000E6A21"/>
    <w:rsid w:val="000E6F70"/>
    <w:rsid w:val="000F1DC5"/>
    <w:rsid w:val="000F30D5"/>
    <w:rsid w:val="000F3433"/>
    <w:rsid w:val="000F516A"/>
    <w:rsid w:val="000F5BF6"/>
    <w:rsid w:val="000F5D54"/>
    <w:rsid w:val="00101FE9"/>
    <w:rsid w:val="00102E55"/>
    <w:rsid w:val="00104B87"/>
    <w:rsid w:val="001050E0"/>
    <w:rsid w:val="001050EC"/>
    <w:rsid w:val="0010624C"/>
    <w:rsid w:val="0010656F"/>
    <w:rsid w:val="00106A9B"/>
    <w:rsid w:val="0010757F"/>
    <w:rsid w:val="00110ED1"/>
    <w:rsid w:val="001135BE"/>
    <w:rsid w:val="00115A98"/>
    <w:rsid w:val="00116928"/>
    <w:rsid w:val="00121DA6"/>
    <w:rsid w:val="001231DF"/>
    <w:rsid w:val="00127E0D"/>
    <w:rsid w:val="0013105B"/>
    <w:rsid w:val="00132AF2"/>
    <w:rsid w:val="001338E5"/>
    <w:rsid w:val="00136903"/>
    <w:rsid w:val="00136DAA"/>
    <w:rsid w:val="001404E0"/>
    <w:rsid w:val="001421E4"/>
    <w:rsid w:val="00142CCE"/>
    <w:rsid w:val="00143C26"/>
    <w:rsid w:val="001441E7"/>
    <w:rsid w:val="00144E8C"/>
    <w:rsid w:val="00145C77"/>
    <w:rsid w:val="001462F2"/>
    <w:rsid w:val="001468A0"/>
    <w:rsid w:val="0014776B"/>
    <w:rsid w:val="00150C04"/>
    <w:rsid w:val="0015125C"/>
    <w:rsid w:val="0015181B"/>
    <w:rsid w:val="0015189A"/>
    <w:rsid w:val="00152B6E"/>
    <w:rsid w:val="00153538"/>
    <w:rsid w:val="00153605"/>
    <w:rsid w:val="0015568B"/>
    <w:rsid w:val="00155EB4"/>
    <w:rsid w:val="00156D47"/>
    <w:rsid w:val="0016112C"/>
    <w:rsid w:val="00162AAB"/>
    <w:rsid w:val="001633B0"/>
    <w:rsid w:val="001642E7"/>
    <w:rsid w:val="001662BD"/>
    <w:rsid w:val="001665FA"/>
    <w:rsid w:val="00166F73"/>
    <w:rsid w:val="00167386"/>
    <w:rsid w:val="00170962"/>
    <w:rsid w:val="00170D1A"/>
    <w:rsid w:val="00171529"/>
    <w:rsid w:val="00171F34"/>
    <w:rsid w:val="00172777"/>
    <w:rsid w:val="00173DD8"/>
    <w:rsid w:val="001742B8"/>
    <w:rsid w:val="00175996"/>
    <w:rsid w:val="00176974"/>
    <w:rsid w:val="001772C7"/>
    <w:rsid w:val="001808BE"/>
    <w:rsid w:val="001815ED"/>
    <w:rsid w:val="001820D5"/>
    <w:rsid w:val="00183486"/>
    <w:rsid w:val="0018459C"/>
    <w:rsid w:val="0018638F"/>
    <w:rsid w:val="00186826"/>
    <w:rsid w:val="001872D2"/>
    <w:rsid w:val="00191175"/>
    <w:rsid w:val="001917D1"/>
    <w:rsid w:val="001919ED"/>
    <w:rsid w:val="00191B80"/>
    <w:rsid w:val="00192867"/>
    <w:rsid w:val="00192982"/>
    <w:rsid w:val="00194262"/>
    <w:rsid w:val="001944BE"/>
    <w:rsid w:val="001957A8"/>
    <w:rsid w:val="001961D7"/>
    <w:rsid w:val="0019631B"/>
    <w:rsid w:val="001974DB"/>
    <w:rsid w:val="00197829"/>
    <w:rsid w:val="00197D40"/>
    <w:rsid w:val="001A1C54"/>
    <w:rsid w:val="001A24ED"/>
    <w:rsid w:val="001A49D1"/>
    <w:rsid w:val="001A5073"/>
    <w:rsid w:val="001A5EC4"/>
    <w:rsid w:val="001A636D"/>
    <w:rsid w:val="001A6A8F"/>
    <w:rsid w:val="001A79DC"/>
    <w:rsid w:val="001B05A8"/>
    <w:rsid w:val="001B0906"/>
    <w:rsid w:val="001B2B4E"/>
    <w:rsid w:val="001B2FAD"/>
    <w:rsid w:val="001B3A71"/>
    <w:rsid w:val="001B6E4C"/>
    <w:rsid w:val="001B71FD"/>
    <w:rsid w:val="001C2356"/>
    <w:rsid w:val="001C2EDE"/>
    <w:rsid w:val="001C3998"/>
    <w:rsid w:val="001C5BEC"/>
    <w:rsid w:val="001C6E79"/>
    <w:rsid w:val="001D099C"/>
    <w:rsid w:val="001D3EFE"/>
    <w:rsid w:val="001D492B"/>
    <w:rsid w:val="001D723C"/>
    <w:rsid w:val="001E16B2"/>
    <w:rsid w:val="001E26F9"/>
    <w:rsid w:val="001E2764"/>
    <w:rsid w:val="001E36B5"/>
    <w:rsid w:val="001E4ABC"/>
    <w:rsid w:val="001E542E"/>
    <w:rsid w:val="001E6073"/>
    <w:rsid w:val="001E65EC"/>
    <w:rsid w:val="001F093F"/>
    <w:rsid w:val="001F0B3E"/>
    <w:rsid w:val="001F1DA2"/>
    <w:rsid w:val="001F28A8"/>
    <w:rsid w:val="001F3243"/>
    <w:rsid w:val="001F3C3A"/>
    <w:rsid w:val="001F79E1"/>
    <w:rsid w:val="0020120E"/>
    <w:rsid w:val="00202BFB"/>
    <w:rsid w:val="00202F86"/>
    <w:rsid w:val="00207C05"/>
    <w:rsid w:val="00210B6E"/>
    <w:rsid w:val="00211D26"/>
    <w:rsid w:val="002137B6"/>
    <w:rsid w:val="00213C91"/>
    <w:rsid w:val="002142BA"/>
    <w:rsid w:val="0021489C"/>
    <w:rsid w:val="00216DBC"/>
    <w:rsid w:val="00216EA8"/>
    <w:rsid w:val="00222417"/>
    <w:rsid w:val="00222591"/>
    <w:rsid w:val="00223824"/>
    <w:rsid w:val="0022612D"/>
    <w:rsid w:val="00230697"/>
    <w:rsid w:val="00232619"/>
    <w:rsid w:val="00234027"/>
    <w:rsid w:val="002370EF"/>
    <w:rsid w:val="00240C98"/>
    <w:rsid w:val="002439E3"/>
    <w:rsid w:val="002442BE"/>
    <w:rsid w:val="002443B6"/>
    <w:rsid w:val="00244DAF"/>
    <w:rsid w:val="0024595A"/>
    <w:rsid w:val="00245F8F"/>
    <w:rsid w:val="00246339"/>
    <w:rsid w:val="00246DA9"/>
    <w:rsid w:val="00250321"/>
    <w:rsid w:val="00252F30"/>
    <w:rsid w:val="002539FF"/>
    <w:rsid w:val="00253A00"/>
    <w:rsid w:val="00254B50"/>
    <w:rsid w:val="00254C48"/>
    <w:rsid w:val="00261074"/>
    <w:rsid w:val="002616C7"/>
    <w:rsid w:val="00262C2E"/>
    <w:rsid w:val="0026311D"/>
    <w:rsid w:val="002631B3"/>
    <w:rsid w:val="00263C84"/>
    <w:rsid w:val="0026430D"/>
    <w:rsid w:val="00265775"/>
    <w:rsid w:val="00265FEE"/>
    <w:rsid w:val="00266442"/>
    <w:rsid w:val="00266D15"/>
    <w:rsid w:val="002702CF"/>
    <w:rsid w:val="002705FE"/>
    <w:rsid w:val="002707C5"/>
    <w:rsid w:val="00275E7C"/>
    <w:rsid w:val="00276302"/>
    <w:rsid w:val="00281A96"/>
    <w:rsid w:val="00284379"/>
    <w:rsid w:val="002858AE"/>
    <w:rsid w:val="00285DC4"/>
    <w:rsid w:val="002870F4"/>
    <w:rsid w:val="00290262"/>
    <w:rsid w:val="00290766"/>
    <w:rsid w:val="00292456"/>
    <w:rsid w:val="0029271B"/>
    <w:rsid w:val="00292C5F"/>
    <w:rsid w:val="002933BF"/>
    <w:rsid w:val="002945E2"/>
    <w:rsid w:val="0029507D"/>
    <w:rsid w:val="002961F2"/>
    <w:rsid w:val="00297E91"/>
    <w:rsid w:val="002A0301"/>
    <w:rsid w:val="002A31A0"/>
    <w:rsid w:val="002A380A"/>
    <w:rsid w:val="002A3928"/>
    <w:rsid w:val="002A3E4D"/>
    <w:rsid w:val="002A571D"/>
    <w:rsid w:val="002B0AF2"/>
    <w:rsid w:val="002B3BF3"/>
    <w:rsid w:val="002C08C4"/>
    <w:rsid w:val="002C3C9A"/>
    <w:rsid w:val="002C3F42"/>
    <w:rsid w:val="002C5315"/>
    <w:rsid w:val="002C5354"/>
    <w:rsid w:val="002C7924"/>
    <w:rsid w:val="002D0162"/>
    <w:rsid w:val="002D0F1B"/>
    <w:rsid w:val="002D1D74"/>
    <w:rsid w:val="002D5465"/>
    <w:rsid w:val="002D77B5"/>
    <w:rsid w:val="002E03A2"/>
    <w:rsid w:val="002E15A7"/>
    <w:rsid w:val="002E19D6"/>
    <w:rsid w:val="002E1D21"/>
    <w:rsid w:val="002E3350"/>
    <w:rsid w:val="002E4D68"/>
    <w:rsid w:val="002F1F0A"/>
    <w:rsid w:val="002F2C44"/>
    <w:rsid w:val="002F3C21"/>
    <w:rsid w:val="002F4A3E"/>
    <w:rsid w:val="002F4AA7"/>
    <w:rsid w:val="002F6179"/>
    <w:rsid w:val="002F6750"/>
    <w:rsid w:val="00302561"/>
    <w:rsid w:val="003025B2"/>
    <w:rsid w:val="0030281F"/>
    <w:rsid w:val="00302B59"/>
    <w:rsid w:val="003038EE"/>
    <w:rsid w:val="00303FBC"/>
    <w:rsid w:val="00305C80"/>
    <w:rsid w:val="0030664C"/>
    <w:rsid w:val="003068EC"/>
    <w:rsid w:val="00307AD9"/>
    <w:rsid w:val="00310512"/>
    <w:rsid w:val="00313B1E"/>
    <w:rsid w:val="00315999"/>
    <w:rsid w:val="00315B38"/>
    <w:rsid w:val="00316800"/>
    <w:rsid w:val="00320D1C"/>
    <w:rsid w:val="0032485B"/>
    <w:rsid w:val="003251C7"/>
    <w:rsid w:val="003261B0"/>
    <w:rsid w:val="00326D39"/>
    <w:rsid w:val="00327BAC"/>
    <w:rsid w:val="00327E81"/>
    <w:rsid w:val="0033166A"/>
    <w:rsid w:val="00333E67"/>
    <w:rsid w:val="003363AA"/>
    <w:rsid w:val="00340B2C"/>
    <w:rsid w:val="00340D9D"/>
    <w:rsid w:val="00341115"/>
    <w:rsid w:val="0034139B"/>
    <w:rsid w:val="00343212"/>
    <w:rsid w:val="003473D1"/>
    <w:rsid w:val="00354430"/>
    <w:rsid w:val="00355144"/>
    <w:rsid w:val="00356319"/>
    <w:rsid w:val="00356B8D"/>
    <w:rsid w:val="00361135"/>
    <w:rsid w:val="00361F93"/>
    <w:rsid w:val="003623B6"/>
    <w:rsid w:val="00362B86"/>
    <w:rsid w:val="00364751"/>
    <w:rsid w:val="00365286"/>
    <w:rsid w:val="00365830"/>
    <w:rsid w:val="003663FC"/>
    <w:rsid w:val="00366C18"/>
    <w:rsid w:val="00367B83"/>
    <w:rsid w:val="003706C2"/>
    <w:rsid w:val="00371032"/>
    <w:rsid w:val="00371C54"/>
    <w:rsid w:val="00373387"/>
    <w:rsid w:val="00373AC8"/>
    <w:rsid w:val="003753EC"/>
    <w:rsid w:val="00375494"/>
    <w:rsid w:val="003755AF"/>
    <w:rsid w:val="00375F0D"/>
    <w:rsid w:val="00377AF9"/>
    <w:rsid w:val="003807AE"/>
    <w:rsid w:val="00380DF0"/>
    <w:rsid w:val="00381843"/>
    <w:rsid w:val="003831E9"/>
    <w:rsid w:val="00385785"/>
    <w:rsid w:val="00385ED0"/>
    <w:rsid w:val="00390C28"/>
    <w:rsid w:val="00391A0E"/>
    <w:rsid w:val="00391A50"/>
    <w:rsid w:val="00392008"/>
    <w:rsid w:val="00393D59"/>
    <w:rsid w:val="0039433A"/>
    <w:rsid w:val="003A139C"/>
    <w:rsid w:val="003A1C49"/>
    <w:rsid w:val="003A3F49"/>
    <w:rsid w:val="003A4EBD"/>
    <w:rsid w:val="003A52AD"/>
    <w:rsid w:val="003A7737"/>
    <w:rsid w:val="003B045A"/>
    <w:rsid w:val="003B2764"/>
    <w:rsid w:val="003B2AE6"/>
    <w:rsid w:val="003B35E1"/>
    <w:rsid w:val="003B5A0E"/>
    <w:rsid w:val="003B640F"/>
    <w:rsid w:val="003B6549"/>
    <w:rsid w:val="003B6615"/>
    <w:rsid w:val="003B67C0"/>
    <w:rsid w:val="003C0790"/>
    <w:rsid w:val="003C1EE9"/>
    <w:rsid w:val="003C25D3"/>
    <w:rsid w:val="003C3221"/>
    <w:rsid w:val="003C3CFA"/>
    <w:rsid w:val="003C42E9"/>
    <w:rsid w:val="003C45DD"/>
    <w:rsid w:val="003C5109"/>
    <w:rsid w:val="003C71EB"/>
    <w:rsid w:val="003C74E8"/>
    <w:rsid w:val="003D10DD"/>
    <w:rsid w:val="003D1CE2"/>
    <w:rsid w:val="003D1FBD"/>
    <w:rsid w:val="003D2A6E"/>
    <w:rsid w:val="003D45F1"/>
    <w:rsid w:val="003D5A71"/>
    <w:rsid w:val="003E3019"/>
    <w:rsid w:val="003E34CE"/>
    <w:rsid w:val="003E4359"/>
    <w:rsid w:val="003E59DE"/>
    <w:rsid w:val="003E5A4E"/>
    <w:rsid w:val="003E67D7"/>
    <w:rsid w:val="003F1538"/>
    <w:rsid w:val="003F153E"/>
    <w:rsid w:val="003F2150"/>
    <w:rsid w:val="003F2E2B"/>
    <w:rsid w:val="003F2FBD"/>
    <w:rsid w:val="003F3651"/>
    <w:rsid w:val="003F6680"/>
    <w:rsid w:val="003F6F2E"/>
    <w:rsid w:val="003F7BBE"/>
    <w:rsid w:val="00400823"/>
    <w:rsid w:val="00406210"/>
    <w:rsid w:val="0040692C"/>
    <w:rsid w:val="00410F5C"/>
    <w:rsid w:val="00411508"/>
    <w:rsid w:val="004115F6"/>
    <w:rsid w:val="00411965"/>
    <w:rsid w:val="00411E39"/>
    <w:rsid w:val="00412DA4"/>
    <w:rsid w:val="0041437C"/>
    <w:rsid w:val="00415085"/>
    <w:rsid w:val="004162EF"/>
    <w:rsid w:val="00416ABE"/>
    <w:rsid w:val="00417194"/>
    <w:rsid w:val="004174C5"/>
    <w:rsid w:val="00417E2D"/>
    <w:rsid w:val="004208A0"/>
    <w:rsid w:val="00420A64"/>
    <w:rsid w:val="00420F7E"/>
    <w:rsid w:val="004217E9"/>
    <w:rsid w:val="0042186F"/>
    <w:rsid w:val="004218BA"/>
    <w:rsid w:val="00423C07"/>
    <w:rsid w:val="004243FF"/>
    <w:rsid w:val="00427BDD"/>
    <w:rsid w:val="00427DE1"/>
    <w:rsid w:val="00431704"/>
    <w:rsid w:val="0043347C"/>
    <w:rsid w:val="00436BD6"/>
    <w:rsid w:val="00436CAC"/>
    <w:rsid w:val="00441D6F"/>
    <w:rsid w:val="00445366"/>
    <w:rsid w:val="00446541"/>
    <w:rsid w:val="004475B8"/>
    <w:rsid w:val="00450153"/>
    <w:rsid w:val="00450A4C"/>
    <w:rsid w:val="0045124B"/>
    <w:rsid w:val="0045162A"/>
    <w:rsid w:val="0045189B"/>
    <w:rsid w:val="00451FC0"/>
    <w:rsid w:val="00454E02"/>
    <w:rsid w:val="00456A4F"/>
    <w:rsid w:val="0045774C"/>
    <w:rsid w:val="004617C7"/>
    <w:rsid w:val="004624E8"/>
    <w:rsid w:val="00462DB0"/>
    <w:rsid w:val="0046335A"/>
    <w:rsid w:val="00464832"/>
    <w:rsid w:val="00464D20"/>
    <w:rsid w:val="00465611"/>
    <w:rsid w:val="00465A0A"/>
    <w:rsid w:val="00465F11"/>
    <w:rsid w:val="004662C6"/>
    <w:rsid w:val="00466DC1"/>
    <w:rsid w:val="004710B6"/>
    <w:rsid w:val="004725D9"/>
    <w:rsid w:val="004732C8"/>
    <w:rsid w:val="00473BF5"/>
    <w:rsid w:val="00474AFD"/>
    <w:rsid w:val="0047600B"/>
    <w:rsid w:val="004771E4"/>
    <w:rsid w:val="0048082C"/>
    <w:rsid w:val="00483570"/>
    <w:rsid w:val="00484343"/>
    <w:rsid w:val="00485536"/>
    <w:rsid w:val="00485810"/>
    <w:rsid w:val="004868D2"/>
    <w:rsid w:val="0049052F"/>
    <w:rsid w:val="004909ED"/>
    <w:rsid w:val="004913CC"/>
    <w:rsid w:val="00492905"/>
    <w:rsid w:val="00493BC6"/>
    <w:rsid w:val="00493FE8"/>
    <w:rsid w:val="00497B52"/>
    <w:rsid w:val="004A0EA7"/>
    <w:rsid w:val="004A10B0"/>
    <w:rsid w:val="004A19F0"/>
    <w:rsid w:val="004A2EE1"/>
    <w:rsid w:val="004A3ED7"/>
    <w:rsid w:val="004A5601"/>
    <w:rsid w:val="004A5B22"/>
    <w:rsid w:val="004A6CE3"/>
    <w:rsid w:val="004A7958"/>
    <w:rsid w:val="004B0BB5"/>
    <w:rsid w:val="004B1660"/>
    <w:rsid w:val="004B1815"/>
    <w:rsid w:val="004B2050"/>
    <w:rsid w:val="004B230B"/>
    <w:rsid w:val="004B4CE1"/>
    <w:rsid w:val="004B500C"/>
    <w:rsid w:val="004B695C"/>
    <w:rsid w:val="004B6D94"/>
    <w:rsid w:val="004B7063"/>
    <w:rsid w:val="004B7BED"/>
    <w:rsid w:val="004C2431"/>
    <w:rsid w:val="004C4392"/>
    <w:rsid w:val="004C4E56"/>
    <w:rsid w:val="004C5B09"/>
    <w:rsid w:val="004C5D57"/>
    <w:rsid w:val="004C6560"/>
    <w:rsid w:val="004D1B8D"/>
    <w:rsid w:val="004D233A"/>
    <w:rsid w:val="004D3C41"/>
    <w:rsid w:val="004D5BE3"/>
    <w:rsid w:val="004D5DCA"/>
    <w:rsid w:val="004D60C5"/>
    <w:rsid w:val="004D77D7"/>
    <w:rsid w:val="004E063E"/>
    <w:rsid w:val="004E0FCD"/>
    <w:rsid w:val="004E128D"/>
    <w:rsid w:val="004E2611"/>
    <w:rsid w:val="004E2E98"/>
    <w:rsid w:val="004E3BF0"/>
    <w:rsid w:val="004E4298"/>
    <w:rsid w:val="004E5B3F"/>
    <w:rsid w:val="004E686A"/>
    <w:rsid w:val="004E68FA"/>
    <w:rsid w:val="004F00C6"/>
    <w:rsid w:val="004F0913"/>
    <w:rsid w:val="004F20BB"/>
    <w:rsid w:val="004F22D6"/>
    <w:rsid w:val="004F3B16"/>
    <w:rsid w:val="004F6019"/>
    <w:rsid w:val="004F6657"/>
    <w:rsid w:val="004F68F8"/>
    <w:rsid w:val="004F6B28"/>
    <w:rsid w:val="004F7922"/>
    <w:rsid w:val="00501C2B"/>
    <w:rsid w:val="005029FB"/>
    <w:rsid w:val="0050397B"/>
    <w:rsid w:val="005044D2"/>
    <w:rsid w:val="00505352"/>
    <w:rsid w:val="005055F6"/>
    <w:rsid w:val="00505D6D"/>
    <w:rsid w:val="00507FD1"/>
    <w:rsid w:val="00510137"/>
    <w:rsid w:val="00510833"/>
    <w:rsid w:val="00510A4B"/>
    <w:rsid w:val="00510AC9"/>
    <w:rsid w:val="005112B9"/>
    <w:rsid w:val="005155E6"/>
    <w:rsid w:val="0051585D"/>
    <w:rsid w:val="00521173"/>
    <w:rsid w:val="00521342"/>
    <w:rsid w:val="00523BE2"/>
    <w:rsid w:val="0052545F"/>
    <w:rsid w:val="00525AE7"/>
    <w:rsid w:val="005264FF"/>
    <w:rsid w:val="00530101"/>
    <w:rsid w:val="00530846"/>
    <w:rsid w:val="00531087"/>
    <w:rsid w:val="005325FA"/>
    <w:rsid w:val="0053262A"/>
    <w:rsid w:val="00533293"/>
    <w:rsid w:val="00533F48"/>
    <w:rsid w:val="00535CEC"/>
    <w:rsid w:val="00540255"/>
    <w:rsid w:val="005421CE"/>
    <w:rsid w:val="0054342F"/>
    <w:rsid w:val="00545182"/>
    <w:rsid w:val="005462A3"/>
    <w:rsid w:val="00550F87"/>
    <w:rsid w:val="00551530"/>
    <w:rsid w:val="005524AC"/>
    <w:rsid w:val="00553C6F"/>
    <w:rsid w:val="00556141"/>
    <w:rsid w:val="00556A28"/>
    <w:rsid w:val="00563E15"/>
    <w:rsid w:val="00563F7A"/>
    <w:rsid w:val="00563FDB"/>
    <w:rsid w:val="00565387"/>
    <w:rsid w:val="00565B89"/>
    <w:rsid w:val="005663E0"/>
    <w:rsid w:val="00567BC0"/>
    <w:rsid w:val="00570D8A"/>
    <w:rsid w:val="00572219"/>
    <w:rsid w:val="0057249D"/>
    <w:rsid w:val="00573444"/>
    <w:rsid w:val="005755F9"/>
    <w:rsid w:val="00577F44"/>
    <w:rsid w:val="00581161"/>
    <w:rsid w:val="00581CFB"/>
    <w:rsid w:val="00582DCD"/>
    <w:rsid w:val="00582FA7"/>
    <w:rsid w:val="005832A8"/>
    <w:rsid w:val="00583CE0"/>
    <w:rsid w:val="005841AE"/>
    <w:rsid w:val="00584360"/>
    <w:rsid w:val="005845E7"/>
    <w:rsid w:val="00584ED8"/>
    <w:rsid w:val="00585F9D"/>
    <w:rsid w:val="00586161"/>
    <w:rsid w:val="005862B6"/>
    <w:rsid w:val="005872CF"/>
    <w:rsid w:val="00587B5F"/>
    <w:rsid w:val="00590A3C"/>
    <w:rsid w:val="00590BB4"/>
    <w:rsid w:val="00593D8A"/>
    <w:rsid w:val="00594949"/>
    <w:rsid w:val="00595688"/>
    <w:rsid w:val="00595D0C"/>
    <w:rsid w:val="00596F55"/>
    <w:rsid w:val="00597A35"/>
    <w:rsid w:val="005A223E"/>
    <w:rsid w:val="005A611E"/>
    <w:rsid w:val="005A7832"/>
    <w:rsid w:val="005B1D76"/>
    <w:rsid w:val="005B2D79"/>
    <w:rsid w:val="005B528E"/>
    <w:rsid w:val="005B7470"/>
    <w:rsid w:val="005C102B"/>
    <w:rsid w:val="005C5E1C"/>
    <w:rsid w:val="005C7674"/>
    <w:rsid w:val="005D03D3"/>
    <w:rsid w:val="005D0E5E"/>
    <w:rsid w:val="005D10E6"/>
    <w:rsid w:val="005D3348"/>
    <w:rsid w:val="005D4A3E"/>
    <w:rsid w:val="005D6977"/>
    <w:rsid w:val="005E001A"/>
    <w:rsid w:val="005E211F"/>
    <w:rsid w:val="005E2EDF"/>
    <w:rsid w:val="005E470B"/>
    <w:rsid w:val="005E71EB"/>
    <w:rsid w:val="005E7765"/>
    <w:rsid w:val="005E782A"/>
    <w:rsid w:val="005F1281"/>
    <w:rsid w:val="005F22CB"/>
    <w:rsid w:val="005F3980"/>
    <w:rsid w:val="005F66B4"/>
    <w:rsid w:val="005F6852"/>
    <w:rsid w:val="005F7488"/>
    <w:rsid w:val="00602A79"/>
    <w:rsid w:val="00602F17"/>
    <w:rsid w:val="006047A1"/>
    <w:rsid w:val="0060496E"/>
    <w:rsid w:val="00605E65"/>
    <w:rsid w:val="00606466"/>
    <w:rsid w:val="00607B1E"/>
    <w:rsid w:val="00610B8D"/>
    <w:rsid w:val="00610CE7"/>
    <w:rsid w:val="0061191E"/>
    <w:rsid w:val="00612600"/>
    <w:rsid w:val="006131F7"/>
    <w:rsid w:val="006138F0"/>
    <w:rsid w:val="00613AB1"/>
    <w:rsid w:val="00615564"/>
    <w:rsid w:val="00615B9A"/>
    <w:rsid w:val="00616E3F"/>
    <w:rsid w:val="00617738"/>
    <w:rsid w:val="00620458"/>
    <w:rsid w:val="006214EB"/>
    <w:rsid w:val="00623953"/>
    <w:rsid w:val="006240C1"/>
    <w:rsid w:val="00624497"/>
    <w:rsid w:val="00625527"/>
    <w:rsid w:val="00631BAF"/>
    <w:rsid w:val="00633CCF"/>
    <w:rsid w:val="0063408A"/>
    <w:rsid w:val="00636592"/>
    <w:rsid w:val="0063675D"/>
    <w:rsid w:val="00636CDB"/>
    <w:rsid w:val="0063765B"/>
    <w:rsid w:val="00637A0D"/>
    <w:rsid w:val="006404FC"/>
    <w:rsid w:val="00641C3B"/>
    <w:rsid w:val="006427C5"/>
    <w:rsid w:val="00642A52"/>
    <w:rsid w:val="00645057"/>
    <w:rsid w:val="00646B96"/>
    <w:rsid w:val="006503B8"/>
    <w:rsid w:val="006517E3"/>
    <w:rsid w:val="00651AB5"/>
    <w:rsid w:val="00651E5D"/>
    <w:rsid w:val="0065260C"/>
    <w:rsid w:val="00652D72"/>
    <w:rsid w:val="006539F9"/>
    <w:rsid w:val="00654A0D"/>
    <w:rsid w:val="00655272"/>
    <w:rsid w:val="006558F0"/>
    <w:rsid w:val="0065669A"/>
    <w:rsid w:val="00657107"/>
    <w:rsid w:val="006575AF"/>
    <w:rsid w:val="00660A95"/>
    <w:rsid w:val="006623AD"/>
    <w:rsid w:val="006630BC"/>
    <w:rsid w:val="00666AAA"/>
    <w:rsid w:val="00666C1E"/>
    <w:rsid w:val="00667C12"/>
    <w:rsid w:val="006707FE"/>
    <w:rsid w:val="00670A2B"/>
    <w:rsid w:val="0067203B"/>
    <w:rsid w:val="00672A7E"/>
    <w:rsid w:val="00672B35"/>
    <w:rsid w:val="00672D40"/>
    <w:rsid w:val="00673083"/>
    <w:rsid w:val="00673154"/>
    <w:rsid w:val="00674233"/>
    <w:rsid w:val="00674A5F"/>
    <w:rsid w:val="00674F1E"/>
    <w:rsid w:val="006752A4"/>
    <w:rsid w:val="0068039B"/>
    <w:rsid w:val="0068207E"/>
    <w:rsid w:val="006834E0"/>
    <w:rsid w:val="006849F6"/>
    <w:rsid w:val="00685603"/>
    <w:rsid w:val="00685E1D"/>
    <w:rsid w:val="0068624D"/>
    <w:rsid w:val="00686AB6"/>
    <w:rsid w:val="00686BD8"/>
    <w:rsid w:val="0069022C"/>
    <w:rsid w:val="00691212"/>
    <w:rsid w:val="00691520"/>
    <w:rsid w:val="00691E13"/>
    <w:rsid w:val="00694933"/>
    <w:rsid w:val="0069494D"/>
    <w:rsid w:val="0069561E"/>
    <w:rsid w:val="006968C1"/>
    <w:rsid w:val="006A1363"/>
    <w:rsid w:val="006A2120"/>
    <w:rsid w:val="006A34FF"/>
    <w:rsid w:val="006A3BA4"/>
    <w:rsid w:val="006A4451"/>
    <w:rsid w:val="006A4AE9"/>
    <w:rsid w:val="006A4CA3"/>
    <w:rsid w:val="006A6AC6"/>
    <w:rsid w:val="006A7A21"/>
    <w:rsid w:val="006B0B3A"/>
    <w:rsid w:val="006B0D3A"/>
    <w:rsid w:val="006B27CA"/>
    <w:rsid w:val="006B6210"/>
    <w:rsid w:val="006B6325"/>
    <w:rsid w:val="006B772C"/>
    <w:rsid w:val="006B7757"/>
    <w:rsid w:val="006C02B0"/>
    <w:rsid w:val="006C0E99"/>
    <w:rsid w:val="006C2790"/>
    <w:rsid w:val="006C399F"/>
    <w:rsid w:val="006C5271"/>
    <w:rsid w:val="006C5AFD"/>
    <w:rsid w:val="006C7B20"/>
    <w:rsid w:val="006C7E4A"/>
    <w:rsid w:val="006D103A"/>
    <w:rsid w:val="006D194F"/>
    <w:rsid w:val="006D455F"/>
    <w:rsid w:val="006D4E26"/>
    <w:rsid w:val="006D5436"/>
    <w:rsid w:val="006D57E8"/>
    <w:rsid w:val="006D6B38"/>
    <w:rsid w:val="006E146A"/>
    <w:rsid w:val="006E168A"/>
    <w:rsid w:val="006E3767"/>
    <w:rsid w:val="006E4048"/>
    <w:rsid w:val="006E4C03"/>
    <w:rsid w:val="006E63D9"/>
    <w:rsid w:val="006E75CB"/>
    <w:rsid w:val="006F0519"/>
    <w:rsid w:val="006F0A51"/>
    <w:rsid w:val="006F41BA"/>
    <w:rsid w:val="006F4840"/>
    <w:rsid w:val="006F512D"/>
    <w:rsid w:val="006F6E4A"/>
    <w:rsid w:val="006F7814"/>
    <w:rsid w:val="006F7F7C"/>
    <w:rsid w:val="0070062D"/>
    <w:rsid w:val="0070293E"/>
    <w:rsid w:val="00702A59"/>
    <w:rsid w:val="0070308E"/>
    <w:rsid w:val="00704E1D"/>
    <w:rsid w:val="00704FCB"/>
    <w:rsid w:val="00705D2E"/>
    <w:rsid w:val="0070610D"/>
    <w:rsid w:val="00706268"/>
    <w:rsid w:val="00707104"/>
    <w:rsid w:val="00707D5C"/>
    <w:rsid w:val="00710444"/>
    <w:rsid w:val="00716E49"/>
    <w:rsid w:val="007175AC"/>
    <w:rsid w:val="00721CD9"/>
    <w:rsid w:val="00722179"/>
    <w:rsid w:val="00722C7C"/>
    <w:rsid w:val="0072308E"/>
    <w:rsid w:val="0072426E"/>
    <w:rsid w:val="00724473"/>
    <w:rsid w:val="007250E5"/>
    <w:rsid w:val="007253F5"/>
    <w:rsid w:val="0072544F"/>
    <w:rsid w:val="007260F7"/>
    <w:rsid w:val="007264D1"/>
    <w:rsid w:val="007269E5"/>
    <w:rsid w:val="0072799F"/>
    <w:rsid w:val="00731C3E"/>
    <w:rsid w:val="0073201C"/>
    <w:rsid w:val="00732AE6"/>
    <w:rsid w:val="0073380A"/>
    <w:rsid w:val="007338AC"/>
    <w:rsid w:val="00733A68"/>
    <w:rsid w:val="0073490E"/>
    <w:rsid w:val="007353EE"/>
    <w:rsid w:val="00735AAD"/>
    <w:rsid w:val="0073698C"/>
    <w:rsid w:val="00736AC1"/>
    <w:rsid w:val="00736C7F"/>
    <w:rsid w:val="00736CAE"/>
    <w:rsid w:val="0073759B"/>
    <w:rsid w:val="00740A49"/>
    <w:rsid w:val="00740E50"/>
    <w:rsid w:val="00741F19"/>
    <w:rsid w:val="0074204E"/>
    <w:rsid w:val="007434C6"/>
    <w:rsid w:val="00743735"/>
    <w:rsid w:val="007451DB"/>
    <w:rsid w:val="007460F6"/>
    <w:rsid w:val="0075381E"/>
    <w:rsid w:val="007547CE"/>
    <w:rsid w:val="00760779"/>
    <w:rsid w:val="00760EA2"/>
    <w:rsid w:val="0076289D"/>
    <w:rsid w:val="007635F6"/>
    <w:rsid w:val="00763C4D"/>
    <w:rsid w:val="00766862"/>
    <w:rsid w:val="00770021"/>
    <w:rsid w:val="00770861"/>
    <w:rsid w:val="00774691"/>
    <w:rsid w:val="00774CA2"/>
    <w:rsid w:val="007754E8"/>
    <w:rsid w:val="007762C5"/>
    <w:rsid w:val="00776D19"/>
    <w:rsid w:val="0077700E"/>
    <w:rsid w:val="0077770C"/>
    <w:rsid w:val="00781A9B"/>
    <w:rsid w:val="007826DB"/>
    <w:rsid w:val="00782A95"/>
    <w:rsid w:val="00782F57"/>
    <w:rsid w:val="0078308D"/>
    <w:rsid w:val="007832AA"/>
    <w:rsid w:val="00784D79"/>
    <w:rsid w:val="0078534F"/>
    <w:rsid w:val="00787059"/>
    <w:rsid w:val="00790D2C"/>
    <w:rsid w:val="00792BFC"/>
    <w:rsid w:val="0079390F"/>
    <w:rsid w:val="00793D0A"/>
    <w:rsid w:val="00794CD8"/>
    <w:rsid w:val="0079519A"/>
    <w:rsid w:val="00795BD4"/>
    <w:rsid w:val="00796128"/>
    <w:rsid w:val="00796990"/>
    <w:rsid w:val="00796E50"/>
    <w:rsid w:val="007A25EF"/>
    <w:rsid w:val="007A2B25"/>
    <w:rsid w:val="007A2C58"/>
    <w:rsid w:val="007A3368"/>
    <w:rsid w:val="007A5EAC"/>
    <w:rsid w:val="007A65F2"/>
    <w:rsid w:val="007A67B5"/>
    <w:rsid w:val="007A7157"/>
    <w:rsid w:val="007A7336"/>
    <w:rsid w:val="007A7865"/>
    <w:rsid w:val="007B0038"/>
    <w:rsid w:val="007B11FF"/>
    <w:rsid w:val="007B1E98"/>
    <w:rsid w:val="007B2989"/>
    <w:rsid w:val="007B396B"/>
    <w:rsid w:val="007B4770"/>
    <w:rsid w:val="007B6EFD"/>
    <w:rsid w:val="007C3666"/>
    <w:rsid w:val="007C3A42"/>
    <w:rsid w:val="007C6B26"/>
    <w:rsid w:val="007C6B8C"/>
    <w:rsid w:val="007C7212"/>
    <w:rsid w:val="007C73CE"/>
    <w:rsid w:val="007D180B"/>
    <w:rsid w:val="007D33A3"/>
    <w:rsid w:val="007D3450"/>
    <w:rsid w:val="007D5E90"/>
    <w:rsid w:val="007D6931"/>
    <w:rsid w:val="007E20DF"/>
    <w:rsid w:val="007E2EE7"/>
    <w:rsid w:val="007E77CF"/>
    <w:rsid w:val="007E7AF5"/>
    <w:rsid w:val="007F18FA"/>
    <w:rsid w:val="007F3009"/>
    <w:rsid w:val="007F3CC6"/>
    <w:rsid w:val="007F63EC"/>
    <w:rsid w:val="007F66B3"/>
    <w:rsid w:val="008024B3"/>
    <w:rsid w:val="008025A9"/>
    <w:rsid w:val="00802A68"/>
    <w:rsid w:val="00802DF0"/>
    <w:rsid w:val="00802E47"/>
    <w:rsid w:val="00803BD0"/>
    <w:rsid w:val="00804B9D"/>
    <w:rsid w:val="00811C96"/>
    <w:rsid w:val="00814659"/>
    <w:rsid w:val="00815300"/>
    <w:rsid w:val="008167EC"/>
    <w:rsid w:val="00816F28"/>
    <w:rsid w:val="0082091A"/>
    <w:rsid w:val="00821315"/>
    <w:rsid w:val="00821C4F"/>
    <w:rsid w:val="00821F13"/>
    <w:rsid w:val="008230CB"/>
    <w:rsid w:val="00823AC6"/>
    <w:rsid w:val="00825113"/>
    <w:rsid w:val="00826651"/>
    <w:rsid w:val="00826AF1"/>
    <w:rsid w:val="008302A2"/>
    <w:rsid w:val="00831961"/>
    <w:rsid w:val="00832901"/>
    <w:rsid w:val="00832FDF"/>
    <w:rsid w:val="008351BC"/>
    <w:rsid w:val="00835D22"/>
    <w:rsid w:val="00836337"/>
    <w:rsid w:val="00836C9B"/>
    <w:rsid w:val="00840666"/>
    <w:rsid w:val="008418A3"/>
    <w:rsid w:val="0084388E"/>
    <w:rsid w:val="00844F5F"/>
    <w:rsid w:val="00845308"/>
    <w:rsid w:val="00846E4B"/>
    <w:rsid w:val="00850C57"/>
    <w:rsid w:val="0085135F"/>
    <w:rsid w:val="00852985"/>
    <w:rsid w:val="00852FC5"/>
    <w:rsid w:val="008539A7"/>
    <w:rsid w:val="008551AA"/>
    <w:rsid w:val="00855E2E"/>
    <w:rsid w:val="00856AEE"/>
    <w:rsid w:val="00861D69"/>
    <w:rsid w:val="008625E1"/>
    <w:rsid w:val="008629F8"/>
    <w:rsid w:val="008631E0"/>
    <w:rsid w:val="00863AC3"/>
    <w:rsid w:val="00871F27"/>
    <w:rsid w:val="00875897"/>
    <w:rsid w:val="0087660D"/>
    <w:rsid w:val="008768E0"/>
    <w:rsid w:val="008774D9"/>
    <w:rsid w:val="00880BFD"/>
    <w:rsid w:val="00880FA7"/>
    <w:rsid w:val="00881123"/>
    <w:rsid w:val="0088132C"/>
    <w:rsid w:val="008814E6"/>
    <w:rsid w:val="00883D8F"/>
    <w:rsid w:val="00883F48"/>
    <w:rsid w:val="00884345"/>
    <w:rsid w:val="00884420"/>
    <w:rsid w:val="00884ADB"/>
    <w:rsid w:val="00884CDE"/>
    <w:rsid w:val="00886613"/>
    <w:rsid w:val="00890813"/>
    <w:rsid w:val="00892B4F"/>
    <w:rsid w:val="008958ED"/>
    <w:rsid w:val="00895D76"/>
    <w:rsid w:val="008978F0"/>
    <w:rsid w:val="00897C2A"/>
    <w:rsid w:val="008A0272"/>
    <w:rsid w:val="008A0EC6"/>
    <w:rsid w:val="008A2140"/>
    <w:rsid w:val="008A3788"/>
    <w:rsid w:val="008A5422"/>
    <w:rsid w:val="008A5D85"/>
    <w:rsid w:val="008A6C5A"/>
    <w:rsid w:val="008B2E74"/>
    <w:rsid w:val="008B41AC"/>
    <w:rsid w:val="008C18DB"/>
    <w:rsid w:val="008C2439"/>
    <w:rsid w:val="008C3C40"/>
    <w:rsid w:val="008C6773"/>
    <w:rsid w:val="008C7736"/>
    <w:rsid w:val="008C7DD6"/>
    <w:rsid w:val="008D093B"/>
    <w:rsid w:val="008D1621"/>
    <w:rsid w:val="008D2413"/>
    <w:rsid w:val="008D3BE5"/>
    <w:rsid w:val="008D4F84"/>
    <w:rsid w:val="008E02B2"/>
    <w:rsid w:val="008E059E"/>
    <w:rsid w:val="008E397F"/>
    <w:rsid w:val="008E5224"/>
    <w:rsid w:val="008E5262"/>
    <w:rsid w:val="008E683A"/>
    <w:rsid w:val="008E7363"/>
    <w:rsid w:val="008E77FE"/>
    <w:rsid w:val="008E7CF6"/>
    <w:rsid w:val="008E7DA5"/>
    <w:rsid w:val="008F07D8"/>
    <w:rsid w:val="008F13E1"/>
    <w:rsid w:val="008F141C"/>
    <w:rsid w:val="008F3ED4"/>
    <w:rsid w:val="008F429F"/>
    <w:rsid w:val="008F66F5"/>
    <w:rsid w:val="008F675C"/>
    <w:rsid w:val="008F7C27"/>
    <w:rsid w:val="008F7E1B"/>
    <w:rsid w:val="009025B4"/>
    <w:rsid w:val="00902A1F"/>
    <w:rsid w:val="00902E5C"/>
    <w:rsid w:val="009046A1"/>
    <w:rsid w:val="00904725"/>
    <w:rsid w:val="009060A9"/>
    <w:rsid w:val="00906CFE"/>
    <w:rsid w:val="00907650"/>
    <w:rsid w:val="009112C0"/>
    <w:rsid w:val="00911B97"/>
    <w:rsid w:val="00913A21"/>
    <w:rsid w:val="00915227"/>
    <w:rsid w:val="009154C8"/>
    <w:rsid w:val="00916BFA"/>
    <w:rsid w:val="009172BA"/>
    <w:rsid w:val="00923156"/>
    <w:rsid w:val="0092440C"/>
    <w:rsid w:val="009273DD"/>
    <w:rsid w:val="0092780E"/>
    <w:rsid w:val="00927CF1"/>
    <w:rsid w:val="00932005"/>
    <w:rsid w:val="00932740"/>
    <w:rsid w:val="00932BDA"/>
    <w:rsid w:val="009344C7"/>
    <w:rsid w:val="00935440"/>
    <w:rsid w:val="009367C7"/>
    <w:rsid w:val="00937116"/>
    <w:rsid w:val="009378BF"/>
    <w:rsid w:val="009434D6"/>
    <w:rsid w:val="00944F95"/>
    <w:rsid w:val="00945B17"/>
    <w:rsid w:val="00947090"/>
    <w:rsid w:val="00952B04"/>
    <w:rsid w:val="00952C49"/>
    <w:rsid w:val="00953475"/>
    <w:rsid w:val="00953F2F"/>
    <w:rsid w:val="00954D35"/>
    <w:rsid w:val="009578C8"/>
    <w:rsid w:val="009607D5"/>
    <w:rsid w:val="00960A74"/>
    <w:rsid w:val="009617A7"/>
    <w:rsid w:val="009630A9"/>
    <w:rsid w:val="00964F56"/>
    <w:rsid w:val="00965763"/>
    <w:rsid w:val="00966A15"/>
    <w:rsid w:val="00967275"/>
    <w:rsid w:val="00967687"/>
    <w:rsid w:val="00967724"/>
    <w:rsid w:val="00967878"/>
    <w:rsid w:val="009727BB"/>
    <w:rsid w:val="00976DF4"/>
    <w:rsid w:val="00984090"/>
    <w:rsid w:val="009841C4"/>
    <w:rsid w:val="00984260"/>
    <w:rsid w:val="009849B3"/>
    <w:rsid w:val="00984AA2"/>
    <w:rsid w:val="009857CD"/>
    <w:rsid w:val="00986A06"/>
    <w:rsid w:val="00986BF6"/>
    <w:rsid w:val="0098793A"/>
    <w:rsid w:val="00991AA1"/>
    <w:rsid w:val="00991CFA"/>
    <w:rsid w:val="009924D4"/>
    <w:rsid w:val="0099793F"/>
    <w:rsid w:val="009A2B06"/>
    <w:rsid w:val="009A3489"/>
    <w:rsid w:val="009A3BAD"/>
    <w:rsid w:val="009A487F"/>
    <w:rsid w:val="009A5AC5"/>
    <w:rsid w:val="009A5C61"/>
    <w:rsid w:val="009A6B05"/>
    <w:rsid w:val="009A75FD"/>
    <w:rsid w:val="009B0797"/>
    <w:rsid w:val="009B1574"/>
    <w:rsid w:val="009B21A5"/>
    <w:rsid w:val="009B7DEB"/>
    <w:rsid w:val="009B7E8D"/>
    <w:rsid w:val="009C047F"/>
    <w:rsid w:val="009C2343"/>
    <w:rsid w:val="009C46EC"/>
    <w:rsid w:val="009C5EA6"/>
    <w:rsid w:val="009C6A41"/>
    <w:rsid w:val="009C6BE3"/>
    <w:rsid w:val="009D0511"/>
    <w:rsid w:val="009D359C"/>
    <w:rsid w:val="009D42E8"/>
    <w:rsid w:val="009D51CC"/>
    <w:rsid w:val="009D5F06"/>
    <w:rsid w:val="009D71E7"/>
    <w:rsid w:val="009D72C8"/>
    <w:rsid w:val="009D774B"/>
    <w:rsid w:val="009E04B3"/>
    <w:rsid w:val="009E6C46"/>
    <w:rsid w:val="009F064C"/>
    <w:rsid w:val="009F0678"/>
    <w:rsid w:val="009F1354"/>
    <w:rsid w:val="009F43E6"/>
    <w:rsid w:val="009F4553"/>
    <w:rsid w:val="009F59EB"/>
    <w:rsid w:val="009F6611"/>
    <w:rsid w:val="009F7F1E"/>
    <w:rsid w:val="00A00A5C"/>
    <w:rsid w:val="00A0640F"/>
    <w:rsid w:val="00A07D88"/>
    <w:rsid w:val="00A07F16"/>
    <w:rsid w:val="00A10441"/>
    <w:rsid w:val="00A1169E"/>
    <w:rsid w:val="00A14477"/>
    <w:rsid w:val="00A14CBA"/>
    <w:rsid w:val="00A14F74"/>
    <w:rsid w:val="00A2166C"/>
    <w:rsid w:val="00A21E89"/>
    <w:rsid w:val="00A23FB5"/>
    <w:rsid w:val="00A2699F"/>
    <w:rsid w:val="00A3134F"/>
    <w:rsid w:val="00A315AD"/>
    <w:rsid w:val="00A31B60"/>
    <w:rsid w:val="00A323C4"/>
    <w:rsid w:val="00A33C38"/>
    <w:rsid w:val="00A3677D"/>
    <w:rsid w:val="00A3787E"/>
    <w:rsid w:val="00A431DA"/>
    <w:rsid w:val="00A4336D"/>
    <w:rsid w:val="00A43854"/>
    <w:rsid w:val="00A444A8"/>
    <w:rsid w:val="00A45C1E"/>
    <w:rsid w:val="00A46F90"/>
    <w:rsid w:val="00A50220"/>
    <w:rsid w:val="00A522C2"/>
    <w:rsid w:val="00A5278C"/>
    <w:rsid w:val="00A554D8"/>
    <w:rsid w:val="00A56012"/>
    <w:rsid w:val="00A56907"/>
    <w:rsid w:val="00A56CA3"/>
    <w:rsid w:val="00A57AC6"/>
    <w:rsid w:val="00A623CB"/>
    <w:rsid w:val="00A626DA"/>
    <w:rsid w:val="00A6322F"/>
    <w:rsid w:val="00A64C42"/>
    <w:rsid w:val="00A67C03"/>
    <w:rsid w:val="00A67D5B"/>
    <w:rsid w:val="00A7214B"/>
    <w:rsid w:val="00A72ADD"/>
    <w:rsid w:val="00A736C2"/>
    <w:rsid w:val="00A73A68"/>
    <w:rsid w:val="00A749D0"/>
    <w:rsid w:val="00A765E0"/>
    <w:rsid w:val="00A76754"/>
    <w:rsid w:val="00A76C48"/>
    <w:rsid w:val="00A80AD0"/>
    <w:rsid w:val="00A83161"/>
    <w:rsid w:val="00A84244"/>
    <w:rsid w:val="00A8515D"/>
    <w:rsid w:val="00A85269"/>
    <w:rsid w:val="00A867E3"/>
    <w:rsid w:val="00A86B94"/>
    <w:rsid w:val="00A9049D"/>
    <w:rsid w:val="00A90E0F"/>
    <w:rsid w:val="00A91D9F"/>
    <w:rsid w:val="00A91DC1"/>
    <w:rsid w:val="00A92357"/>
    <w:rsid w:val="00A92975"/>
    <w:rsid w:val="00A932ED"/>
    <w:rsid w:val="00A94335"/>
    <w:rsid w:val="00A95694"/>
    <w:rsid w:val="00A96C47"/>
    <w:rsid w:val="00A97182"/>
    <w:rsid w:val="00A97191"/>
    <w:rsid w:val="00A976F6"/>
    <w:rsid w:val="00AA2B3F"/>
    <w:rsid w:val="00AA4194"/>
    <w:rsid w:val="00AA5E68"/>
    <w:rsid w:val="00AA6309"/>
    <w:rsid w:val="00AA7055"/>
    <w:rsid w:val="00AA758B"/>
    <w:rsid w:val="00AB2A0E"/>
    <w:rsid w:val="00AB2CF6"/>
    <w:rsid w:val="00AB2F11"/>
    <w:rsid w:val="00AB34D2"/>
    <w:rsid w:val="00AB4040"/>
    <w:rsid w:val="00AB578D"/>
    <w:rsid w:val="00AB74FD"/>
    <w:rsid w:val="00AC006E"/>
    <w:rsid w:val="00AC00AB"/>
    <w:rsid w:val="00AC20BC"/>
    <w:rsid w:val="00AC228B"/>
    <w:rsid w:val="00AC48A2"/>
    <w:rsid w:val="00AC48D1"/>
    <w:rsid w:val="00AC56BE"/>
    <w:rsid w:val="00AC5727"/>
    <w:rsid w:val="00AC5DEC"/>
    <w:rsid w:val="00AC6AE0"/>
    <w:rsid w:val="00AC6D9D"/>
    <w:rsid w:val="00AC7E0D"/>
    <w:rsid w:val="00AD0768"/>
    <w:rsid w:val="00AD388D"/>
    <w:rsid w:val="00AD4530"/>
    <w:rsid w:val="00AD4A27"/>
    <w:rsid w:val="00AD4F1B"/>
    <w:rsid w:val="00AE08C2"/>
    <w:rsid w:val="00AE213F"/>
    <w:rsid w:val="00AE259F"/>
    <w:rsid w:val="00AE2642"/>
    <w:rsid w:val="00AE3151"/>
    <w:rsid w:val="00AE3E05"/>
    <w:rsid w:val="00AE4CF7"/>
    <w:rsid w:val="00AE59DD"/>
    <w:rsid w:val="00AE78D6"/>
    <w:rsid w:val="00AE7EB7"/>
    <w:rsid w:val="00AF053D"/>
    <w:rsid w:val="00AF18DF"/>
    <w:rsid w:val="00AF3838"/>
    <w:rsid w:val="00AF3C31"/>
    <w:rsid w:val="00AF481A"/>
    <w:rsid w:val="00AF4E75"/>
    <w:rsid w:val="00AF70F5"/>
    <w:rsid w:val="00AF751E"/>
    <w:rsid w:val="00B0161E"/>
    <w:rsid w:val="00B01B1F"/>
    <w:rsid w:val="00B05ACC"/>
    <w:rsid w:val="00B07E86"/>
    <w:rsid w:val="00B10548"/>
    <w:rsid w:val="00B10A8A"/>
    <w:rsid w:val="00B11EEB"/>
    <w:rsid w:val="00B143CC"/>
    <w:rsid w:val="00B175A1"/>
    <w:rsid w:val="00B2089A"/>
    <w:rsid w:val="00B22211"/>
    <w:rsid w:val="00B2322E"/>
    <w:rsid w:val="00B24DAC"/>
    <w:rsid w:val="00B30E81"/>
    <w:rsid w:val="00B31009"/>
    <w:rsid w:val="00B322CC"/>
    <w:rsid w:val="00B35929"/>
    <w:rsid w:val="00B365B3"/>
    <w:rsid w:val="00B36A6E"/>
    <w:rsid w:val="00B36EED"/>
    <w:rsid w:val="00B4209D"/>
    <w:rsid w:val="00B421E6"/>
    <w:rsid w:val="00B44D28"/>
    <w:rsid w:val="00B473FC"/>
    <w:rsid w:val="00B474AA"/>
    <w:rsid w:val="00B50639"/>
    <w:rsid w:val="00B52FF5"/>
    <w:rsid w:val="00B53046"/>
    <w:rsid w:val="00B53AFC"/>
    <w:rsid w:val="00B55915"/>
    <w:rsid w:val="00B60B12"/>
    <w:rsid w:val="00B630FC"/>
    <w:rsid w:val="00B63889"/>
    <w:rsid w:val="00B64437"/>
    <w:rsid w:val="00B64BF0"/>
    <w:rsid w:val="00B65468"/>
    <w:rsid w:val="00B67398"/>
    <w:rsid w:val="00B7255C"/>
    <w:rsid w:val="00B733A1"/>
    <w:rsid w:val="00B76825"/>
    <w:rsid w:val="00B803F0"/>
    <w:rsid w:val="00B80C71"/>
    <w:rsid w:val="00B82D4A"/>
    <w:rsid w:val="00B83CFE"/>
    <w:rsid w:val="00B84159"/>
    <w:rsid w:val="00B85765"/>
    <w:rsid w:val="00B85C98"/>
    <w:rsid w:val="00B85EBE"/>
    <w:rsid w:val="00B8717F"/>
    <w:rsid w:val="00B877DC"/>
    <w:rsid w:val="00B87925"/>
    <w:rsid w:val="00B90713"/>
    <w:rsid w:val="00B919C7"/>
    <w:rsid w:val="00B94E8F"/>
    <w:rsid w:val="00B95F86"/>
    <w:rsid w:val="00BA03A6"/>
    <w:rsid w:val="00BA0DA6"/>
    <w:rsid w:val="00BA1977"/>
    <w:rsid w:val="00BA2521"/>
    <w:rsid w:val="00BA46E9"/>
    <w:rsid w:val="00BA4A1F"/>
    <w:rsid w:val="00BA553C"/>
    <w:rsid w:val="00BA57CE"/>
    <w:rsid w:val="00BA6794"/>
    <w:rsid w:val="00BA75AF"/>
    <w:rsid w:val="00BB02DB"/>
    <w:rsid w:val="00BB1A10"/>
    <w:rsid w:val="00BB6B9A"/>
    <w:rsid w:val="00BB6C22"/>
    <w:rsid w:val="00BB7106"/>
    <w:rsid w:val="00BC1623"/>
    <w:rsid w:val="00BC4977"/>
    <w:rsid w:val="00BC5029"/>
    <w:rsid w:val="00BC52C0"/>
    <w:rsid w:val="00BD108B"/>
    <w:rsid w:val="00BD20B9"/>
    <w:rsid w:val="00BD21A0"/>
    <w:rsid w:val="00BD3733"/>
    <w:rsid w:val="00BD489B"/>
    <w:rsid w:val="00BD5AC0"/>
    <w:rsid w:val="00BE0C02"/>
    <w:rsid w:val="00BE1429"/>
    <w:rsid w:val="00BE1DDE"/>
    <w:rsid w:val="00BE2D1A"/>
    <w:rsid w:val="00BE5854"/>
    <w:rsid w:val="00BE58BC"/>
    <w:rsid w:val="00BE61E6"/>
    <w:rsid w:val="00BE62FF"/>
    <w:rsid w:val="00BE6C6F"/>
    <w:rsid w:val="00BF0D90"/>
    <w:rsid w:val="00BF0F78"/>
    <w:rsid w:val="00BF1F5A"/>
    <w:rsid w:val="00BF3E01"/>
    <w:rsid w:val="00BF4EBA"/>
    <w:rsid w:val="00BF5670"/>
    <w:rsid w:val="00BF7CF7"/>
    <w:rsid w:val="00C00737"/>
    <w:rsid w:val="00C01239"/>
    <w:rsid w:val="00C03A2D"/>
    <w:rsid w:val="00C04F00"/>
    <w:rsid w:val="00C052BA"/>
    <w:rsid w:val="00C06A46"/>
    <w:rsid w:val="00C07618"/>
    <w:rsid w:val="00C10B0E"/>
    <w:rsid w:val="00C122A6"/>
    <w:rsid w:val="00C124C0"/>
    <w:rsid w:val="00C12ECA"/>
    <w:rsid w:val="00C139D6"/>
    <w:rsid w:val="00C13FCC"/>
    <w:rsid w:val="00C1459C"/>
    <w:rsid w:val="00C14C46"/>
    <w:rsid w:val="00C15623"/>
    <w:rsid w:val="00C17E7B"/>
    <w:rsid w:val="00C201E5"/>
    <w:rsid w:val="00C21C94"/>
    <w:rsid w:val="00C21E49"/>
    <w:rsid w:val="00C22448"/>
    <w:rsid w:val="00C22E94"/>
    <w:rsid w:val="00C2473B"/>
    <w:rsid w:val="00C255FD"/>
    <w:rsid w:val="00C25667"/>
    <w:rsid w:val="00C25B6A"/>
    <w:rsid w:val="00C25B88"/>
    <w:rsid w:val="00C30FDC"/>
    <w:rsid w:val="00C323B4"/>
    <w:rsid w:val="00C328AF"/>
    <w:rsid w:val="00C33679"/>
    <w:rsid w:val="00C33E07"/>
    <w:rsid w:val="00C35A5F"/>
    <w:rsid w:val="00C35B29"/>
    <w:rsid w:val="00C40BA0"/>
    <w:rsid w:val="00C435AA"/>
    <w:rsid w:val="00C47146"/>
    <w:rsid w:val="00C474E2"/>
    <w:rsid w:val="00C555DD"/>
    <w:rsid w:val="00C566DC"/>
    <w:rsid w:val="00C60BFB"/>
    <w:rsid w:val="00C616D5"/>
    <w:rsid w:val="00C620F1"/>
    <w:rsid w:val="00C62D8F"/>
    <w:rsid w:val="00C64BAA"/>
    <w:rsid w:val="00C650C7"/>
    <w:rsid w:val="00C654D0"/>
    <w:rsid w:val="00C65526"/>
    <w:rsid w:val="00C6581E"/>
    <w:rsid w:val="00C65F26"/>
    <w:rsid w:val="00C67A58"/>
    <w:rsid w:val="00C67BAA"/>
    <w:rsid w:val="00C73077"/>
    <w:rsid w:val="00C7361A"/>
    <w:rsid w:val="00C75046"/>
    <w:rsid w:val="00C756F4"/>
    <w:rsid w:val="00C775B6"/>
    <w:rsid w:val="00C77972"/>
    <w:rsid w:val="00C804F2"/>
    <w:rsid w:val="00C81CC9"/>
    <w:rsid w:val="00C81EEB"/>
    <w:rsid w:val="00C81F48"/>
    <w:rsid w:val="00C82784"/>
    <w:rsid w:val="00C8576F"/>
    <w:rsid w:val="00C8704D"/>
    <w:rsid w:val="00C87BF4"/>
    <w:rsid w:val="00C87C46"/>
    <w:rsid w:val="00C9120C"/>
    <w:rsid w:val="00C91C0A"/>
    <w:rsid w:val="00C91E6D"/>
    <w:rsid w:val="00C939EB"/>
    <w:rsid w:val="00C970A9"/>
    <w:rsid w:val="00C9761F"/>
    <w:rsid w:val="00C97CB1"/>
    <w:rsid w:val="00CA0673"/>
    <w:rsid w:val="00CA2744"/>
    <w:rsid w:val="00CA3AB7"/>
    <w:rsid w:val="00CA3BCE"/>
    <w:rsid w:val="00CA7489"/>
    <w:rsid w:val="00CB2700"/>
    <w:rsid w:val="00CB2D3C"/>
    <w:rsid w:val="00CB4204"/>
    <w:rsid w:val="00CB58B1"/>
    <w:rsid w:val="00CB730B"/>
    <w:rsid w:val="00CB7DC5"/>
    <w:rsid w:val="00CC129D"/>
    <w:rsid w:val="00CC241D"/>
    <w:rsid w:val="00CC249F"/>
    <w:rsid w:val="00CC32AD"/>
    <w:rsid w:val="00CC6DD3"/>
    <w:rsid w:val="00CC7955"/>
    <w:rsid w:val="00CD13A2"/>
    <w:rsid w:val="00CD2C80"/>
    <w:rsid w:val="00CD536B"/>
    <w:rsid w:val="00CD6132"/>
    <w:rsid w:val="00CD75ED"/>
    <w:rsid w:val="00CD7D8E"/>
    <w:rsid w:val="00CE106C"/>
    <w:rsid w:val="00CE1EC0"/>
    <w:rsid w:val="00CE47FA"/>
    <w:rsid w:val="00CE4E82"/>
    <w:rsid w:val="00CE5478"/>
    <w:rsid w:val="00CE5506"/>
    <w:rsid w:val="00CE6332"/>
    <w:rsid w:val="00CF350B"/>
    <w:rsid w:val="00CF5E37"/>
    <w:rsid w:val="00CF7446"/>
    <w:rsid w:val="00CF7F14"/>
    <w:rsid w:val="00D00528"/>
    <w:rsid w:val="00D00C35"/>
    <w:rsid w:val="00D01459"/>
    <w:rsid w:val="00D0219C"/>
    <w:rsid w:val="00D02B13"/>
    <w:rsid w:val="00D04400"/>
    <w:rsid w:val="00D10010"/>
    <w:rsid w:val="00D11326"/>
    <w:rsid w:val="00D1177B"/>
    <w:rsid w:val="00D1258A"/>
    <w:rsid w:val="00D15213"/>
    <w:rsid w:val="00D16B5C"/>
    <w:rsid w:val="00D17DE4"/>
    <w:rsid w:val="00D2116B"/>
    <w:rsid w:val="00D21D0A"/>
    <w:rsid w:val="00D226C8"/>
    <w:rsid w:val="00D24126"/>
    <w:rsid w:val="00D25E70"/>
    <w:rsid w:val="00D26588"/>
    <w:rsid w:val="00D27A3E"/>
    <w:rsid w:val="00D30669"/>
    <w:rsid w:val="00D30E2C"/>
    <w:rsid w:val="00D31898"/>
    <w:rsid w:val="00D32074"/>
    <w:rsid w:val="00D33318"/>
    <w:rsid w:val="00D33D9B"/>
    <w:rsid w:val="00D33F95"/>
    <w:rsid w:val="00D350FB"/>
    <w:rsid w:val="00D359DC"/>
    <w:rsid w:val="00D36F8A"/>
    <w:rsid w:val="00D376C4"/>
    <w:rsid w:val="00D41161"/>
    <w:rsid w:val="00D44623"/>
    <w:rsid w:val="00D45892"/>
    <w:rsid w:val="00D45B31"/>
    <w:rsid w:val="00D51EF0"/>
    <w:rsid w:val="00D56F22"/>
    <w:rsid w:val="00D5718D"/>
    <w:rsid w:val="00D62A24"/>
    <w:rsid w:val="00D658FB"/>
    <w:rsid w:val="00D71FA6"/>
    <w:rsid w:val="00D726FE"/>
    <w:rsid w:val="00D746D3"/>
    <w:rsid w:val="00D75CE3"/>
    <w:rsid w:val="00D82E56"/>
    <w:rsid w:val="00D836F2"/>
    <w:rsid w:val="00D83780"/>
    <w:rsid w:val="00D83E57"/>
    <w:rsid w:val="00D84165"/>
    <w:rsid w:val="00D852B6"/>
    <w:rsid w:val="00D859C1"/>
    <w:rsid w:val="00D85C7C"/>
    <w:rsid w:val="00D85CF9"/>
    <w:rsid w:val="00D8667C"/>
    <w:rsid w:val="00D86690"/>
    <w:rsid w:val="00D8683A"/>
    <w:rsid w:val="00D923A2"/>
    <w:rsid w:val="00D95B70"/>
    <w:rsid w:val="00D96CF7"/>
    <w:rsid w:val="00DA028D"/>
    <w:rsid w:val="00DA52B2"/>
    <w:rsid w:val="00DA5749"/>
    <w:rsid w:val="00DA76FA"/>
    <w:rsid w:val="00DA7C60"/>
    <w:rsid w:val="00DB0374"/>
    <w:rsid w:val="00DB13F2"/>
    <w:rsid w:val="00DB1BF9"/>
    <w:rsid w:val="00DB370A"/>
    <w:rsid w:val="00DB52EA"/>
    <w:rsid w:val="00DB55CA"/>
    <w:rsid w:val="00DB5877"/>
    <w:rsid w:val="00DB58A8"/>
    <w:rsid w:val="00DB7325"/>
    <w:rsid w:val="00DB7931"/>
    <w:rsid w:val="00DC0959"/>
    <w:rsid w:val="00DC2B5A"/>
    <w:rsid w:val="00DC2EC4"/>
    <w:rsid w:val="00DC6253"/>
    <w:rsid w:val="00DC6291"/>
    <w:rsid w:val="00DC7A0B"/>
    <w:rsid w:val="00DD23C7"/>
    <w:rsid w:val="00DD2DFB"/>
    <w:rsid w:val="00DD525B"/>
    <w:rsid w:val="00DD5534"/>
    <w:rsid w:val="00DD5703"/>
    <w:rsid w:val="00DD67DF"/>
    <w:rsid w:val="00DD6A39"/>
    <w:rsid w:val="00DD7119"/>
    <w:rsid w:val="00DD7805"/>
    <w:rsid w:val="00DD7A6D"/>
    <w:rsid w:val="00DE0196"/>
    <w:rsid w:val="00DE1C62"/>
    <w:rsid w:val="00DE1F0E"/>
    <w:rsid w:val="00DE28E9"/>
    <w:rsid w:val="00DF063E"/>
    <w:rsid w:val="00DF0A4E"/>
    <w:rsid w:val="00DF1743"/>
    <w:rsid w:val="00DF1DD9"/>
    <w:rsid w:val="00DF34C7"/>
    <w:rsid w:val="00DF42F4"/>
    <w:rsid w:val="00DF6978"/>
    <w:rsid w:val="00DF69D4"/>
    <w:rsid w:val="00E00830"/>
    <w:rsid w:val="00E01A0E"/>
    <w:rsid w:val="00E04733"/>
    <w:rsid w:val="00E10359"/>
    <w:rsid w:val="00E10C89"/>
    <w:rsid w:val="00E1166A"/>
    <w:rsid w:val="00E12FEF"/>
    <w:rsid w:val="00E15CD1"/>
    <w:rsid w:val="00E169AC"/>
    <w:rsid w:val="00E16CC7"/>
    <w:rsid w:val="00E17438"/>
    <w:rsid w:val="00E176A1"/>
    <w:rsid w:val="00E17B4E"/>
    <w:rsid w:val="00E2029E"/>
    <w:rsid w:val="00E26378"/>
    <w:rsid w:val="00E31843"/>
    <w:rsid w:val="00E32378"/>
    <w:rsid w:val="00E337EF"/>
    <w:rsid w:val="00E34F31"/>
    <w:rsid w:val="00E35040"/>
    <w:rsid w:val="00E35D55"/>
    <w:rsid w:val="00E40673"/>
    <w:rsid w:val="00E409D0"/>
    <w:rsid w:val="00E431DB"/>
    <w:rsid w:val="00E43860"/>
    <w:rsid w:val="00E43CC9"/>
    <w:rsid w:val="00E441A8"/>
    <w:rsid w:val="00E44804"/>
    <w:rsid w:val="00E45087"/>
    <w:rsid w:val="00E50CB1"/>
    <w:rsid w:val="00E51472"/>
    <w:rsid w:val="00E51650"/>
    <w:rsid w:val="00E51E3B"/>
    <w:rsid w:val="00E5269A"/>
    <w:rsid w:val="00E536DE"/>
    <w:rsid w:val="00E55286"/>
    <w:rsid w:val="00E55B75"/>
    <w:rsid w:val="00E55C26"/>
    <w:rsid w:val="00E5702B"/>
    <w:rsid w:val="00E57295"/>
    <w:rsid w:val="00E5754F"/>
    <w:rsid w:val="00E577E6"/>
    <w:rsid w:val="00E60065"/>
    <w:rsid w:val="00E63067"/>
    <w:rsid w:val="00E637EB"/>
    <w:rsid w:val="00E65759"/>
    <w:rsid w:val="00E66118"/>
    <w:rsid w:val="00E6668C"/>
    <w:rsid w:val="00E708C2"/>
    <w:rsid w:val="00E721F6"/>
    <w:rsid w:val="00E729B8"/>
    <w:rsid w:val="00E81DF0"/>
    <w:rsid w:val="00E82F62"/>
    <w:rsid w:val="00E847A3"/>
    <w:rsid w:val="00E84F8E"/>
    <w:rsid w:val="00E8593B"/>
    <w:rsid w:val="00E85E32"/>
    <w:rsid w:val="00E8712C"/>
    <w:rsid w:val="00E91110"/>
    <w:rsid w:val="00E92B7F"/>
    <w:rsid w:val="00E92F9B"/>
    <w:rsid w:val="00E930B1"/>
    <w:rsid w:val="00E9355B"/>
    <w:rsid w:val="00E938D0"/>
    <w:rsid w:val="00E93C31"/>
    <w:rsid w:val="00E94EFC"/>
    <w:rsid w:val="00E95191"/>
    <w:rsid w:val="00E9617A"/>
    <w:rsid w:val="00E96BE6"/>
    <w:rsid w:val="00E96ED7"/>
    <w:rsid w:val="00EA06C0"/>
    <w:rsid w:val="00EA2B40"/>
    <w:rsid w:val="00EA32A2"/>
    <w:rsid w:val="00EA3993"/>
    <w:rsid w:val="00EA473D"/>
    <w:rsid w:val="00EA51AE"/>
    <w:rsid w:val="00EA5B5D"/>
    <w:rsid w:val="00EA63F8"/>
    <w:rsid w:val="00EA70A5"/>
    <w:rsid w:val="00EA738E"/>
    <w:rsid w:val="00EA7C18"/>
    <w:rsid w:val="00EB086A"/>
    <w:rsid w:val="00EB0CEC"/>
    <w:rsid w:val="00EB1016"/>
    <w:rsid w:val="00EB1895"/>
    <w:rsid w:val="00EB3BD9"/>
    <w:rsid w:val="00EB424C"/>
    <w:rsid w:val="00EB4385"/>
    <w:rsid w:val="00EB503C"/>
    <w:rsid w:val="00EB5FDC"/>
    <w:rsid w:val="00EB7FD9"/>
    <w:rsid w:val="00EC0485"/>
    <w:rsid w:val="00EC1A6C"/>
    <w:rsid w:val="00EC28D4"/>
    <w:rsid w:val="00EC3ECE"/>
    <w:rsid w:val="00EC45A5"/>
    <w:rsid w:val="00EC4B2B"/>
    <w:rsid w:val="00ED0657"/>
    <w:rsid w:val="00ED1984"/>
    <w:rsid w:val="00ED1DCE"/>
    <w:rsid w:val="00ED1F76"/>
    <w:rsid w:val="00ED2D5E"/>
    <w:rsid w:val="00ED51E6"/>
    <w:rsid w:val="00ED7B35"/>
    <w:rsid w:val="00ED7CE5"/>
    <w:rsid w:val="00EE0A7C"/>
    <w:rsid w:val="00EE1DDB"/>
    <w:rsid w:val="00EE2180"/>
    <w:rsid w:val="00EE2DBE"/>
    <w:rsid w:val="00EE3BAA"/>
    <w:rsid w:val="00EE3E67"/>
    <w:rsid w:val="00EE4A7E"/>
    <w:rsid w:val="00EE7A94"/>
    <w:rsid w:val="00EF133F"/>
    <w:rsid w:val="00EF39A5"/>
    <w:rsid w:val="00EF68E1"/>
    <w:rsid w:val="00F00277"/>
    <w:rsid w:val="00F040DB"/>
    <w:rsid w:val="00F04A08"/>
    <w:rsid w:val="00F04C39"/>
    <w:rsid w:val="00F05A27"/>
    <w:rsid w:val="00F06B0F"/>
    <w:rsid w:val="00F103E2"/>
    <w:rsid w:val="00F12163"/>
    <w:rsid w:val="00F13035"/>
    <w:rsid w:val="00F14289"/>
    <w:rsid w:val="00F14F71"/>
    <w:rsid w:val="00F1504C"/>
    <w:rsid w:val="00F15EBE"/>
    <w:rsid w:val="00F15EC4"/>
    <w:rsid w:val="00F16343"/>
    <w:rsid w:val="00F210AA"/>
    <w:rsid w:val="00F22347"/>
    <w:rsid w:val="00F2295B"/>
    <w:rsid w:val="00F231E3"/>
    <w:rsid w:val="00F236E3"/>
    <w:rsid w:val="00F248F7"/>
    <w:rsid w:val="00F25598"/>
    <w:rsid w:val="00F2792B"/>
    <w:rsid w:val="00F30C9B"/>
    <w:rsid w:val="00F3148E"/>
    <w:rsid w:val="00F3217A"/>
    <w:rsid w:val="00F3538F"/>
    <w:rsid w:val="00F3654F"/>
    <w:rsid w:val="00F36965"/>
    <w:rsid w:val="00F37F82"/>
    <w:rsid w:val="00F41135"/>
    <w:rsid w:val="00F41816"/>
    <w:rsid w:val="00F47E6F"/>
    <w:rsid w:val="00F508B2"/>
    <w:rsid w:val="00F51F5B"/>
    <w:rsid w:val="00F52349"/>
    <w:rsid w:val="00F525F0"/>
    <w:rsid w:val="00F52D85"/>
    <w:rsid w:val="00F542A6"/>
    <w:rsid w:val="00F54916"/>
    <w:rsid w:val="00F54DEB"/>
    <w:rsid w:val="00F55049"/>
    <w:rsid w:val="00F57C98"/>
    <w:rsid w:val="00F607EA"/>
    <w:rsid w:val="00F60F7B"/>
    <w:rsid w:val="00F612EB"/>
    <w:rsid w:val="00F63E5D"/>
    <w:rsid w:val="00F6408C"/>
    <w:rsid w:val="00F65A33"/>
    <w:rsid w:val="00F672DB"/>
    <w:rsid w:val="00F679CB"/>
    <w:rsid w:val="00F70BE5"/>
    <w:rsid w:val="00F7164E"/>
    <w:rsid w:val="00F723AE"/>
    <w:rsid w:val="00F728F3"/>
    <w:rsid w:val="00F72C43"/>
    <w:rsid w:val="00F73708"/>
    <w:rsid w:val="00F80162"/>
    <w:rsid w:val="00F80341"/>
    <w:rsid w:val="00F80727"/>
    <w:rsid w:val="00F83221"/>
    <w:rsid w:val="00F83A0F"/>
    <w:rsid w:val="00F84895"/>
    <w:rsid w:val="00F87083"/>
    <w:rsid w:val="00F87A6B"/>
    <w:rsid w:val="00F91875"/>
    <w:rsid w:val="00F9360F"/>
    <w:rsid w:val="00F944DB"/>
    <w:rsid w:val="00F94990"/>
    <w:rsid w:val="00F9669C"/>
    <w:rsid w:val="00F971D7"/>
    <w:rsid w:val="00F97946"/>
    <w:rsid w:val="00FA09FE"/>
    <w:rsid w:val="00FA1E95"/>
    <w:rsid w:val="00FA2F08"/>
    <w:rsid w:val="00FA5576"/>
    <w:rsid w:val="00FA6DEB"/>
    <w:rsid w:val="00FA6EF4"/>
    <w:rsid w:val="00FB084B"/>
    <w:rsid w:val="00FB0B20"/>
    <w:rsid w:val="00FB1EDD"/>
    <w:rsid w:val="00FB25FF"/>
    <w:rsid w:val="00FB3358"/>
    <w:rsid w:val="00FB3784"/>
    <w:rsid w:val="00FB623D"/>
    <w:rsid w:val="00FC198C"/>
    <w:rsid w:val="00FC208F"/>
    <w:rsid w:val="00FC2B07"/>
    <w:rsid w:val="00FC340B"/>
    <w:rsid w:val="00FC3E9E"/>
    <w:rsid w:val="00FC3F3E"/>
    <w:rsid w:val="00FC4E2A"/>
    <w:rsid w:val="00FC5865"/>
    <w:rsid w:val="00FC5CC8"/>
    <w:rsid w:val="00FD02B3"/>
    <w:rsid w:val="00FD0DA6"/>
    <w:rsid w:val="00FD5BF4"/>
    <w:rsid w:val="00FD7C27"/>
    <w:rsid w:val="00FD7E05"/>
    <w:rsid w:val="00FE0FC6"/>
    <w:rsid w:val="00FE25F9"/>
    <w:rsid w:val="00FE396E"/>
    <w:rsid w:val="00FE4E93"/>
    <w:rsid w:val="00FE5588"/>
    <w:rsid w:val="00FE5F3B"/>
    <w:rsid w:val="00FE61B9"/>
    <w:rsid w:val="00FE65A0"/>
    <w:rsid w:val="00FE73E7"/>
    <w:rsid w:val="00FF04BC"/>
    <w:rsid w:val="00FF09C0"/>
    <w:rsid w:val="00FF14EA"/>
    <w:rsid w:val="00FF1701"/>
    <w:rsid w:val="00FF3915"/>
    <w:rsid w:val="00FF3BBC"/>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44593"/>
  <w15:docId w15:val="{D206FD71-CF47-4ED1-B9AE-786616C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E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5E1"/>
    <w:pPr>
      <w:tabs>
        <w:tab w:val="center" w:pos="4320"/>
        <w:tab w:val="right" w:pos="8640"/>
      </w:tabs>
    </w:pPr>
  </w:style>
  <w:style w:type="character" w:customStyle="1" w:styleId="HeaderChar">
    <w:name w:val="Header Char"/>
    <w:basedOn w:val="DefaultParagraphFont"/>
    <w:link w:val="Header"/>
    <w:uiPriority w:val="99"/>
    <w:rsid w:val="003B35E1"/>
    <w:rPr>
      <w:rFonts w:ascii="Calibri" w:eastAsia="Calibri" w:hAnsi="Calibri" w:cs="Arial"/>
      <w:lang w:val="en-GB"/>
    </w:rPr>
  </w:style>
  <w:style w:type="character" w:styleId="Hyperlink">
    <w:name w:val="Hyperlink"/>
    <w:basedOn w:val="DefaultParagraphFont"/>
    <w:unhideWhenUsed/>
    <w:rsid w:val="003B35E1"/>
    <w:rPr>
      <w:color w:val="0000FF" w:themeColor="hyperlink"/>
      <w:u w:val="single"/>
    </w:rPr>
  </w:style>
  <w:style w:type="paragraph" w:customStyle="1" w:styleId="default">
    <w:name w:val="default"/>
    <w:basedOn w:val="Normal"/>
    <w:rsid w:val="003B35E1"/>
    <w:pPr>
      <w:spacing w:after="0"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E7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C2"/>
    <w:rPr>
      <w:rFonts w:ascii="Tahoma" w:eastAsia="Calibri" w:hAnsi="Tahoma" w:cs="Tahoma"/>
      <w:sz w:val="16"/>
      <w:szCs w:val="16"/>
      <w:lang w:val="en-GB"/>
    </w:rPr>
  </w:style>
  <w:style w:type="paragraph" w:styleId="Footer">
    <w:name w:val="footer"/>
    <w:basedOn w:val="Normal"/>
    <w:link w:val="FooterChar"/>
    <w:uiPriority w:val="99"/>
    <w:unhideWhenUsed/>
    <w:rsid w:val="005E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A"/>
    <w:rPr>
      <w:rFonts w:ascii="Calibri" w:eastAsia="Calibri" w:hAnsi="Calibri" w:cs="Arial"/>
      <w:lang w:val="en-GB"/>
    </w:rPr>
  </w:style>
  <w:style w:type="paragraph" w:customStyle="1" w:styleId="xmsonormal">
    <w:name w:val="x_msonormal"/>
    <w:basedOn w:val="Normal"/>
    <w:rsid w:val="00617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1CC9"/>
    <w:pPr>
      <w:spacing w:after="0" w:line="240" w:lineRule="auto"/>
      <w:ind w:left="720"/>
    </w:pPr>
    <w:rPr>
      <w:rFonts w:eastAsiaTheme="minorHAnsi" w:cs="Times New Roman"/>
      <w:lang w:val="en-US"/>
    </w:rPr>
  </w:style>
  <w:style w:type="character" w:styleId="CommentReference">
    <w:name w:val="annotation reference"/>
    <w:basedOn w:val="DefaultParagraphFont"/>
    <w:uiPriority w:val="99"/>
    <w:semiHidden/>
    <w:unhideWhenUsed/>
    <w:rsid w:val="00C81CC9"/>
    <w:rPr>
      <w:sz w:val="16"/>
      <w:szCs w:val="16"/>
    </w:rPr>
  </w:style>
  <w:style w:type="paragraph" w:styleId="CommentText">
    <w:name w:val="annotation text"/>
    <w:basedOn w:val="Normal"/>
    <w:link w:val="CommentTextChar"/>
    <w:uiPriority w:val="99"/>
    <w:semiHidden/>
    <w:unhideWhenUsed/>
    <w:rsid w:val="00C81CC9"/>
    <w:pPr>
      <w:spacing w:line="240" w:lineRule="auto"/>
    </w:pPr>
    <w:rPr>
      <w:sz w:val="20"/>
      <w:szCs w:val="20"/>
    </w:rPr>
  </w:style>
  <w:style w:type="character" w:customStyle="1" w:styleId="CommentTextChar">
    <w:name w:val="Comment Text Char"/>
    <w:basedOn w:val="DefaultParagraphFont"/>
    <w:link w:val="CommentText"/>
    <w:uiPriority w:val="99"/>
    <w:semiHidden/>
    <w:rsid w:val="00C81CC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81CC9"/>
    <w:rPr>
      <w:b/>
      <w:bCs/>
    </w:rPr>
  </w:style>
  <w:style w:type="character" w:customStyle="1" w:styleId="CommentSubjectChar">
    <w:name w:val="Comment Subject Char"/>
    <w:basedOn w:val="CommentTextChar"/>
    <w:link w:val="CommentSubject"/>
    <w:uiPriority w:val="99"/>
    <w:semiHidden/>
    <w:rsid w:val="00C81CC9"/>
    <w:rPr>
      <w:rFonts w:ascii="Calibri" w:eastAsia="Calibri" w:hAnsi="Calibri" w:cs="Arial"/>
      <w:b/>
      <w:bCs/>
      <w:sz w:val="20"/>
      <w:szCs w:val="20"/>
      <w:lang w:val="en-GB"/>
    </w:rPr>
  </w:style>
  <w:style w:type="paragraph" w:customStyle="1" w:styleId="xmsolistparagraph">
    <w:name w:val="x_msolistparagraph"/>
    <w:basedOn w:val="Normal"/>
    <w:rsid w:val="008E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183486"/>
  </w:style>
  <w:style w:type="character" w:styleId="Emphasis">
    <w:name w:val="Emphasis"/>
    <w:basedOn w:val="DefaultParagraphFont"/>
    <w:uiPriority w:val="20"/>
    <w:qFormat/>
    <w:rsid w:val="00183486"/>
    <w:rPr>
      <w:i/>
      <w:iCs/>
    </w:rPr>
  </w:style>
  <w:style w:type="paragraph" w:styleId="PlainText">
    <w:name w:val="Plain Text"/>
    <w:basedOn w:val="Normal"/>
    <w:link w:val="PlainTextChar"/>
    <w:uiPriority w:val="99"/>
    <w:semiHidden/>
    <w:unhideWhenUsed/>
    <w:rsid w:val="001404E0"/>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1404E0"/>
    <w:rPr>
      <w:rFonts w:ascii="Consolas" w:hAnsi="Consolas"/>
      <w:sz w:val="21"/>
      <w:szCs w:val="21"/>
    </w:rPr>
  </w:style>
  <w:style w:type="paragraph" w:customStyle="1" w:styleId="CM3">
    <w:name w:val="CM3"/>
    <w:basedOn w:val="Normal"/>
    <w:next w:val="Normal"/>
    <w:rsid w:val="001404E0"/>
    <w:pPr>
      <w:widowControl w:val="0"/>
      <w:autoSpaceDE w:val="0"/>
      <w:autoSpaceDN w:val="0"/>
      <w:adjustRightInd w:val="0"/>
      <w:spacing w:after="0" w:line="346" w:lineRule="atLeast"/>
    </w:pPr>
    <w:rPr>
      <w:rFonts w:ascii="Arial" w:eastAsia="Times New Roman" w:hAnsi="Arial" w:cs="Times New Roman"/>
      <w:sz w:val="24"/>
      <w:szCs w:val="24"/>
      <w:lang w:val="en-US"/>
    </w:rPr>
  </w:style>
  <w:style w:type="paragraph" w:styleId="Revision">
    <w:name w:val="Revision"/>
    <w:hidden/>
    <w:uiPriority w:val="99"/>
    <w:semiHidden/>
    <w:rsid w:val="0077700E"/>
    <w:pPr>
      <w:spacing w:after="0" w:line="240" w:lineRule="auto"/>
    </w:pPr>
    <w:rPr>
      <w:rFonts w:ascii="Calibri" w:eastAsia="Calibri" w:hAnsi="Calibri" w:cs="Arial"/>
      <w:lang w:val="en-GB"/>
    </w:rPr>
  </w:style>
  <w:style w:type="paragraph" w:styleId="FootnoteText">
    <w:name w:val="footnote text"/>
    <w:basedOn w:val="Normal"/>
    <w:link w:val="FootnoteTextChar"/>
    <w:uiPriority w:val="99"/>
    <w:semiHidden/>
    <w:unhideWhenUsed/>
    <w:rsid w:val="00295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07D"/>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29507D"/>
    <w:rPr>
      <w:vertAlign w:val="superscript"/>
    </w:rPr>
  </w:style>
  <w:style w:type="character" w:customStyle="1" w:styleId="highlightnode">
    <w:name w:val="highlightnode"/>
    <w:basedOn w:val="DefaultParagraphFont"/>
    <w:rsid w:val="00510A4B"/>
  </w:style>
  <w:style w:type="paragraph" w:styleId="NormalWeb">
    <w:name w:val="Normal (Web)"/>
    <w:basedOn w:val="Normal"/>
    <w:uiPriority w:val="99"/>
    <w:semiHidden/>
    <w:unhideWhenUsed/>
    <w:rsid w:val="005029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7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968">
      <w:bodyDiv w:val="1"/>
      <w:marLeft w:val="0"/>
      <w:marRight w:val="0"/>
      <w:marTop w:val="0"/>
      <w:marBottom w:val="0"/>
      <w:divBdr>
        <w:top w:val="none" w:sz="0" w:space="0" w:color="auto"/>
        <w:left w:val="none" w:sz="0" w:space="0" w:color="auto"/>
        <w:bottom w:val="none" w:sz="0" w:space="0" w:color="auto"/>
        <w:right w:val="none" w:sz="0" w:space="0" w:color="auto"/>
      </w:divBdr>
    </w:div>
    <w:div w:id="60375903">
      <w:bodyDiv w:val="1"/>
      <w:marLeft w:val="0"/>
      <w:marRight w:val="0"/>
      <w:marTop w:val="0"/>
      <w:marBottom w:val="0"/>
      <w:divBdr>
        <w:top w:val="none" w:sz="0" w:space="0" w:color="auto"/>
        <w:left w:val="none" w:sz="0" w:space="0" w:color="auto"/>
        <w:bottom w:val="none" w:sz="0" w:space="0" w:color="auto"/>
        <w:right w:val="none" w:sz="0" w:space="0" w:color="auto"/>
      </w:divBdr>
    </w:div>
    <w:div w:id="111215214">
      <w:bodyDiv w:val="1"/>
      <w:marLeft w:val="0"/>
      <w:marRight w:val="0"/>
      <w:marTop w:val="0"/>
      <w:marBottom w:val="0"/>
      <w:divBdr>
        <w:top w:val="none" w:sz="0" w:space="0" w:color="auto"/>
        <w:left w:val="none" w:sz="0" w:space="0" w:color="auto"/>
        <w:bottom w:val="none" w:sz="0" w:space="0" w:color="auto"/>
        <w:right w:val="none" w:sz="0" w:space="0" w:color="auto"/>
      </w:divBdr>
    </w:div>
    <w:div w:id="150103152">
      <w:bodyDiv w:val="1"/>
      <w:marLeft w:val="0"/>
      <w:marRight w:val="0"/>
      <w:marTop w:val="0"/>
      <w:marBottom w:val="0"/>
      <w:divBdr>
        <w:top w:val="none" w:sz="0" w:space="0" w:color="auto"/>
        <w:left w:val="none" w:sz="0" w:space="0" w:color="auto"/>
        <w:bottom w:val="none" w:sz="0" w:space="0" w:color="auto"/>
        <w:right w:val="none" w:sz="0" w:space="0" w:color="auto"/>
      </w:divBdr>
    </w:div>
    <w:div w:id="172501363">
      <w:bodyDiv w:val="1"/>
      <w:marLeft w:val="0"/>
      <w:marRight w:val="0"/>
      <w:marTop w:val="0"/>
      <w:marBottom w:val="0"/>
      <w:divBdr>
        <w:top w:val="none" w:sz="0" w:space="0" w:color="auto"/>
        <w:left w:val="none" w:sz="0" w:space="0" w:color="auto"/>
        <w:bottom w:val="none" w:sz="0" w:space="0" w:color="auto"/>
        <w:right w:val="none" w:sz="0" w:space="0" w:color="auto"/>
      </w:divBdr>
    </w:div>
    <w:div w:id="179928157">
      <w:bodyDiv w:val="1"/>
      <w:marLeft w:val="0"/>
      <w:marRight w:val="0"/>
      <w:marTop w:val="0"/>
      <w:marBottom w:val="0"/>
      <w:divBdr>
        <w:top w:val="none" w:sz="0" w:space="0" w:color="auto"/>
        <w:left w:val="none" w:sz="0" w:space="0" w:color="auto"/>
        <w:bottom w:val="none" w:sz="0" w:space="0" w:color="auto"/>
        <w:right w:val="none" w:sz="0" w:space="0" w:color="auto"/>
      </w:divBdr>
    </w:div>
    <w:div w:id="192351207">
      <w:bodyDiv w:val="1"/>
      <w:marLeft w:val="0"/>
      <w:marRight w:val="0"/>
      <w:marTop w:val="0"/>
      <w:marBottom w:val="0"/>
      <w:divBdr>
        <w:top w:val="none" w:sz="0" w:space="0" w:color="auto"/>
        <w:left w:val="none" w:sz="0" w:space="0" w:color="auto"/>
        <w:bottom w:val="none" w:sz="0" w:space="0" w:color="auto"/>
        <w:right w:val="none" w:sz="0" w:space="0" w:color="auto"/>
      </w:divBdr>
    </w:div>
    <w:div w:id="237905491">
      <w:bodyDiv w:val="1"/>
      <w:marLeft w:val="0"/>
      <w:marRight w:val="0"/>
      <w:marTop w:val="0"/>
      <w:marBottom w:val="0"/>
      <w:divBdr>
        <w:top w:val="none" w:sz="0" w:space="0" w:color="auto"/>
        <w:left w:val="none" w:sz="0" w:space="0" w:color="auto"/>
        <w:bottom w:val="none" w:sz="0" w:space="0" w:color="auto"/>
        <w:right w:val="none" w:sz="0" w:space="0" w:color="auto"/>
      </w:divBdr>
    </w:div>
    <w:div w:id="285890461">
      <w:bodyDiv w:val="1"/>
      <w:marLeft w:val="0"/>
      <w:marRight w:val="0"/>
      <w:marTop w:val="0"/>
      <w:marBottom w:val="0"/>
      <w:divBdr>
        <w:top w:val="none" w:sz="0" w:space="0" w:color="auto"/>
        <w:left w:val="none" w:sz="0" w:space="0" w:color="auto"/>
        <w:bottom w:val="none" w:sz="0" w:space="0" w:color="auto"/>
        <w:right w:val="none" w:sz="0" w:space="0" w:color="auto"/>
      </w:divBdr>
    </w:div>
    <w:div w:id="294793744">
      <w:bodyDiv w:val="1"/>
      <w:marLeft w:val="0"/>
      <w:marRight w:val="0"/>
      <w:marTop w:val="0"/>
      <w:marBottom w:val="0"/>
      <w:divBdr>
        <w:top w:val="none" w:sz="0" w:space="0" w:color="auto"/>
        <w:left w:val="none" w:sz="0" w:space="0" w:color="auto"/>
        <w:bottom w:val="none" w:sz="0" w:space="0" w:color="auto"/>
        <w:right w:val="none" w:sz="0" w:space="0" w:color="auto"/>
      </w:divBdr>
    </w:div>
    <w:div w:id="301815247">
      <w:bodyDiv w:val="1"/>
      <w:marLeft w:val="0"/>
      <w:marRight w:val="0"/>
      <w:marTop w:val="0"/>
      <w:marBottom w:val="0"/>
      <w:divBdr>
        <w:top w:val="none" w:sz="0" w:space="0" w:color="auto"/>
        <w:left w:val="none" w:sz="0" w:space="0" w:color="auto"/>
        <w:bottom w:val="none" w:sz="0" w:space="0" w:color="auto"/>
        <w:right w:val="none" w:sz="0" w:space="0" w:color="auto"/>
      </w:divBdr>
      <w:divsChild>
        <w:div w:id="389966476">
          <w:marLeft w:val="0"/>
          <w:marRight w:val="0"/>
          <w:marTop w:val="0"/>
          <w:marBottom w:val="0"/>
          <w:divBdr>
            <w:top w:val="none" w:sz="0" w:space="0" w:color="auto"/>
            <w:left w:val="none" w:sz="0" w:space="0" w:color="auto"/>
            <w:bottom w:val="none" w:sz="0" w:space="0" w:color="auto"/>
            <w:right w:val="none" w:sz="0" w:space="0" w:color="auto"/>
          </w:divBdr>
          <w:divsChild>
            <w:div w:id="1104615019">
              <w:marLeft w:val="0"/>
              <w:marRight w:val="0"/>
              <w:marTop w:val="0"/>
              <w:marBottom w:val="0"/>
              <w:divBdr>
                <w:top w:val="none" w:sz="0" w:space="0" w:color="auto"/>
                <w:left w:val="none" w:sz="0" w:space="0" w:color="auto"/>
                <w:bottom w:val="none" w:sz="0" w:space="0" w:color="auto"/>
                <w:right w:val="none" w:sz="0" w:space="0" w:color="auto"/>
              </w:divBdr>
              <w:divsChild>
                <w:div w:id="487285101">
                  <w:marLeft w:val="0"/>
                  <w:marRight w:val="0"/>
                  <w:marTop w:val="0"/>
                  <w:marBottom w:val="0"/>
                  <w:divBdr>
                    <w:top w:val="none" w:sz="0" w:space="0" w:color="auto"/>
                    <w:left w:val="none" w:sz="0" w:space="0" w:color="auto"/>
                    <w:bottom w:val="none" w:sz="0" w:space="0" w:color="auto"/>
                    <w:right w:val="none" w:sz="0" w:space="0" w:color="auto"/>
                  </w:divBdr>
                  <w:divsChild>
                    <w:div w:id="1173569818">
                      <w:marLeft w:val="0"/>
                      <w:marRight w:val="0"/>
                      <w:marTop w:val="0"/>
                      <w:marBottom w:val="0"/>
                      <w:divBdr>
                        <w:top w:val="none" w:sz="0" w:space="0" w:color="auto"/>
                        <w:left w:val="none" w:sz="0" w:space="0" w:color="auto"/>
                        <w:bottom w:val="none" w:sz="0" w:space="0" w:color="auto"/>
                        <w:right w:val="none" w:sz="0" w:space="0" w:color="auto"/>
                      </w:divBdr>
                      <w:divsChild>
                        <w:div w:id="1368876358">
                          <w:marLeft w:val="0"/>
                          <w:marRight w:val="0"/>
                          <w:marTop w:val="0"/>
                          <w:marBottom w:val="0"/>
                          <w:divBdr>
                            <w:top w:val="none" w:sz="0" w:space="0" w:color="auto"/>
                            <w:left w:val="none" w:sz="0" w:space="0" w:color="auto"/>
                            <w:bottom w:val="none" w:sz="0" w:space="0" w:color="auto"/>
                            <w:right w:val="none" w:sz="0" w:space="0" w:color="auto"/>
                          </w:divBdr>
                          <w:divsChild>
                            <w:div w:id="2133788348">
                              <w:marLeft w:val="0"/>
                              <w:marRight w:val="0"/>
                              <w:marTop w:val="0"/>
                              <w:marBottom w:val="0"/>
                              <w:divBdr>
                                <w:top w:val="none" w:sz="0" w:space="0" w:color="auto"/>
                                <w:left w:val="none" w:sz="0" w:space="0" w:color="auto"/>
                                <w:bottom w:val="none" w:sz="0" w:space="0" w:color="auto"/>
                                <w:right w:val="none" w:sz="0" w:space="0" w:color="auto"/>
                              </w:divBdr>
                              <w:divsChild>
                                <w:div w:id="908002991">
                                  <w:marLeft w:val="0"/>
                                  <w:marRight w:val="0"/>
                                  <w:marTop w:val="0"/>
                                  <w:marBottom w:val="0"/>
                                  <w:divBdr>
                                    <w:top w:val="none" w:sz="0" w:space="0" w:color="auto"/>
                                    <w:left w:val="none" w:sz="0" w:space="0" w:color="auto"/>
                                    <w:bottom w:val="none" w:sz="0" w:space="0" w:color="auto"/>
                                    <w:right w:val="none" w:sz="0" w:space="0" w:color="auto"/>
                                  </w:divBdr>
                                  <w:divsChild>
                                    <w:div w:id="1585336387">
                                      <w:marLeft w:val="60"/>
                                      <w:marRight w:val="0"/>
                                      <w:marTop w:val="0"/>
                                      <w:marBottom w:val="0"/>
                                      <w:divBdr>
                                        <w:top w:val="none" w:sz="0" w:space="0" w:color="auto"/>
                                        <w:left w:val="none" w:sz="0" w:space="0" w:color="auto"/>
                                        <w:bottom w:val="none" w:sz="0" w:space="0" w:color="auto"/>
                                        <w:right w:val="none" w:sz="0" w:space="0" w:color="auto"/>
                                      </w:divBdr>
                                      <w:divsChild>
                                        <w:div w:id="329605493">
                                          <w:marLeft w:val="0"/>
                                          <w:marRight w:val="0"/>
                                          <w:marTop w:val="0"/>
                                          <w:marBottom w:val="0"/>
                                          <w:divBdr>
                                            <w:top w:val="none" w:sz="0" w:space="0" w:color="auto"/>
                                            <w:left w:val="none" w:sz="0" w:space="0" w:color="auto"/>
                                            <w:bottom w:val="none" w:sz="0" w:space="0" w:color="auto"/>
                                            <w:right w:val="none" w:sz="0" w:space="0" w:color="auto"/>
                                          </w:divBdr>
                                          <w:divsChild>
                                            <w:div w:id="1591769824">
                                              <w:marLeft w:val="0"/>
                                              <w:marRight w:val="0"/>
                                              <w:marTop w:val="0"/>
                                              <w:marBottom w:val="120"/>
                                              <w:divBdr>
                                                <w:top w:val="single" w:sz="6" w:space="0" w:color="F5F5F5"/>
                                                <w:left w:val="single" w:sz="6" w:space="0" w:color="F5F5F5"/>
                                                <w:bottom w:val="single" w:sz="6" w:space="0" w:color="F5F5F5"/>
                                                <w:right w:val="single" w:sz="6" w:space="0" w:color="F5F5F5"/>
                                              </w:divBdr>
                                              <w:divsChild>
                                                <w:div w:id="384525974">
                                                  <w:marLeft w:val="0"/>
                                                  <w:marRight w:val="0"/>
                                                  <w:marTop w:val="0"/>
                                                  <w:marBottom w:val="0"/>
                                                  <w:divBdr>
                                                    <w:top w:val="none" w:sz="0" w:space="0" w:color="auto"/>
                                                    <w:left w:val="none" w:sz="0" w:space="0" w:color="auto"/>
                                                    <w:bottom w:val="none" w:sz="0" w:space="0" w:color="auto"/>
                                                    <w:right w:val="none" w:sz="0" w:space="0" w:color="auto"/>
                                                  </w:divBdr>
                                                  <w:divsChild>
                                                    <w:div w:id="1021274023">
                                                      <w:marLeft w:val="0"/>
                                                      <w:marRight w:val="0"/>
                                                      <w:marTop w:val="0"/>
                                                      <w:marBottom w:val="0"/>
                                                      <w:divBdr>
                                                        <w:top w:val="none" w:sz="0" w:space="0" w:color="auto"/>
                                                        <w:left w:val="none" w:sz="0" w:space="0" w:color="auto"/>
                                                        <w:bottom w:val="none" w:sz="0" w:space="0" w:color="auto"/>
                                                        <w:right w:val="none" w:sz="0" w:space="0" w:color="auto"/>
                                                      </w:divBdr>
                                                    </w:div>
                                                  </w:divsChild>
                                                </w:div>
                                                <w:div w:id="812912834">
                                                  <w:marLeft w:val="0"/>
                                                  <w:marRight w:val="0"/>
                                                  <w:marTop w:val="0"/>
                                                  <w:marBottom w:val="0"/>
                                                  <w:divBdr>
                                                    <w:top w:val="none" w:sz="0" w:space="0" w:color="auto"/>
                                                    <w:left w:val="none" w:sz="0" w:space="0" w:color="auto"/>
                                                    <w:bottom w:val="none" w:sz="0" w:space="0" w:color="auto"/>
                                                    <w:right w:val="none" w:sz="0" w:space="0" w:color="auto"/>
                                                  </w:divBdr>
                                                  <w:divsChild>
                                                    <w:div w:id="10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2176">
      <w:bodyDiv w:val="1"/>
      <w:marLeft w:val="0"/>
      <w:marRight w:val="0"/>
      <w:marTop w:val="0"/>
      <w:marBottom w:val="0"/>
      <w:divBdr>
        <w:top w:val="none" w:sz="0" w:space="0" w:color="auto"/>
        <w:left w:val="none" w:sz="0" w:space="0" w:color="auto"/>
        <w:bottom w:val="none" w:sz="0" w:space="0" w:color="auto"/>
        <w:right w:val="none" w:sz="0" w:space="0" w:color="auto"/>
      </w:divBdr>
    </w:div>
    <w:div w:id="350843902">
      <w:bodyDiv w:val="1"/>
      <w:marLeft w:val="0"/>
      <w:marRight w:val="0"/>
      <w:marTop w:val="0"/>
      <w:marBottom w:val="0"/>
      <w:divBdr>
        <w:top w:val="none" w:sz="0" w:space="0" w:color="auto"/>
        <w:left w:val="none" w:sz="0" w:space="0" w:color="auto"/>
        <w:bottom w:val="none" w:sz="0" w:space="0" w:color="auto"/>
        <w:right w:val="none" w:sz="0" w:space="0" w:color="auto"/>
      </w:divBdr>
    </w:div>
    <w:div w:id="374308827">
      <w:bodyDiv w:val="1"/>
      <w:marLeft w:val="0"/>
      <w:marRight w:val="0"/>
      <w:marTop w:val="0"/>
      <w:marBottom w:val="0"/>
      <w:divBdr>
        <w:top w:val="none" w:sz="0" w:space="0" w:color="auto"/>
        <w:left w:val="none" w:sz="0" w:space="0" w:color="auto"/>
        <w:bottom w:val="none" w:sz="0" w:space="0" w:color="auto"/>
        <w:right w:val="none" w:sz="0" w:space="0" w:color="auto"/>
      </w:divBdr>
    </w:div>
    <w:div w:id="520894398">
      <w:bodyDiv w:val="1"/>
      <w:marLeft w:val="0"/>
      <w:marRight w:val="0"/>
      <w:marTop w:val="0"/>
      <w:marBottom w:val="0"/>
      <w:divBdr>
        <w:top w:val="none" w:sz="0" w:space="0" w:color="auto"/>
        <w:left w:val="none" w:sz="0" w:space="0" w:color="auto"/>
        <w:bottom w:val="none" w:sz="0" w:space="0" w:color="auto"/>
        <w:right w:val="none" w:sz="0" w:space="0" w:color="auto"/>
      </w:divBdr>
    </w:div>
    <w:div w:id="628706324">
      <w:bodyDiv w:val="1"/>
      <w:marLeft w:val="0"/>
      <w:marRight w:val="0"/>
      <w:marTop w:val="0"/>
      <w:marBottom w:val="0"/>
      <w:divBdr>
        <w:top w:val="none" w:sz="0" w:space="0" w:color="auto"/>
        <w:left w:val="none" w:sz="0" w:space="0" w:color="auto"/>
        <w:bottom w:val="none" w:sz="0" w:space="0" w:color="auto"/>
        <w:right w:val="none" w:sz="0" w:space="0" w:color="auto"/>
      </w:divBdr>
    </w:div>
    <w:div w:id="655689223">
      <w:bodyDiv w:val="1"/>
      <w:marLeft w:val="0"/>
      <w:marRight w:val="0"/>
      <w:marTop w:val="0"/>
      <w:marBottom w:val="0"/>
      <w:divBdr>
        <w:top w:val="none" w:sz="0" w:space="0" w:color="auto"/>
        <w:left w:val="none" w:sz="0" w:space="0" w:color="auto"/>
        <w:bottom w:val="none" w:sz="0" w:space="0" w:color="auto"/>
        <w:right w:val="none" w:sz="0" w:space="0" w:color="auto"/>
      </w:divBdr>
    </w:div>
    <w:div w:id="661205224">
      <w:bodyDiv w:val="1"/>
      <w:marLeft w:val="0"/>
      <w:marRight w:val="0"/>
      <w:marTop w:val="0"/>
      <w:marBottom w:val="0"/>
      <w:divBdr>
        <w:top w:val="none" w:sz="0" w:space="0" w:color="auto"/>
        <w:left w:val="none" w:sz="0" w:space="0" w:color="auto"/>
        <w:bottom w:val="none" w:sz="0" w:space="0" w:color="auto"/>
        <w:right w:val="none" w:sz="0" w:space="0" w:color="auto"/>
      </w:divBdr>
    </w:div>
    <w:div w:id="676077824">
      <w:bodyDiv w:val="1"/>
      <w:marLeft w:val="0"/>
      <w:marRight w:val="0"/>
      <w:marTop w:val="0"/>
      <w:marBottom w:val="0"/>
      <w:divBdr>
        <w:top w:val="none" w:sz="0" w:space="0" w:color="auto"/>
        <w:left w:val="none" w:sz="0" w:space="0" w:color="auto"/>
        <w:bottom w:val="none" w:sz="0" w:space="0" w:color="auto"/>
        <w:right w:val="none" w:sz="0" w:space="0" w:color="auto"/>
      </w:divBdr>
    </w:div>
    <w:div w:id="728186562">
      <w:bodyDiv w:val="1"/>
      <w:marLeft w:val="0"/>
      <w:marRight w:val="0"/>
      <w:marTop w:val="0"/>
      <w:marBottom w:val="0"/>
      <w:divBdr>
        <w:top w:val="none" w:sz="0" w:space="0" w:color="auto"/>
        <w:left w:val="none" w:sz="0" w:space="0" w:color="auto"/>
        <w:bottom w:val="none" w:sz="0" w:space="0" w:color="auto"/>
        <w:right w:val="none" w:sz="0" w:space="0" w:color="auto"/>
      </w:divBdr>
      <w:divsChild>
        <w:div w:id="12343880">
          <w:marLeft w:val="0"/>
          <w:marRight w:val="0"/>
          <w:marTop w:val="0"/>
          <w:marBottom w:val="0"/>
          <w:divBdr>
            <w:top w:val="none" w:sz="0" w:space="0" w:color="auto"/>
            <w:left w:val="none" w:sz="0" w:space="0" w:color="auto"/>
            <w:bottom w:val="none" w:sz="0" w:space="0" w:color="auto"/>
            <w:right w:val="none" w:sz="0" w:space="0" w:color="auto"/>
          </w:divBdr>
          <w:divsChild>
            <w:div w:id="1381319021">
              <w:marLeft w:val="0"/>
              <w:marRight w:val="0"/>
              <w:marTop w:val="0"/>
              <w:marBottom w:val="0"/>
              <w:divBdr>
                <w:top w:val="none" w:sz="0" w:space="0" w:color="auto"/>
                <w:left w:val="none" w:sz="0" w:space="0" w:color="auto"/>
                <w:bottom w:val="none" w:sz="0" w:space="0" w:color="auto"/>
                <w:right w:val="none" w:sz="0" w:space="0" w:color="auto"/>
              </w:divBdr>
              <w:divsChild>
                <w:div w:id="1490973729">
                  <w:marLeft w:val="0"/>
                  <w:marRight w:val="0"/>
                  <w:marTop w:val="0"/>
                  <w:marBottom w:val="0"/>
                  <w:divBdr>
                    <w:top w:val="none" w:sz="0" w:space="0" w:color="auto"/>
                    <w:left w:val="none" w:sz="0" w:space="0" w:color="auto"/>
                    <w:bottom w:val="none" w:sz="0" w:space="0" w:color="auto"/>
                    <w:right w:val="none" w:sz="0" w:space="0" w:color="auto"/>
                  </w:divBdr>
                  <w:divsChild>
                    <w:div w:id="13304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9527">
      <w:bodyDiv w:val="1"/>
      <w:marLeft w:val="0"/>
      <w:marRight w:val="0"/>
      <w:marTop w:val="0"/>
      <w:marBottom w:val="0"/>
      <w:divBdr>
        <w:top w:val="none" w:sz="0" w:space="0" w:color="auto"/>
        <w:left w:val="none" w:sz="0" w:space="0" w:color="auto"/>
        <w:bottom w:val="none" w:sz="0" w:space="0" w:color="auto"/>
        <w:right w:val="none" w:sz="0" w:space="0" w:color="auto"/>
      </w:divBdr>
    </w:div>
    <w:div w:id="773284295">
      <w:bodyDiv w:val="1"/>
      <w:marLeft w:val="0"/>
      <w:marRight w:val="0"/>
      <w:marTop w:val="0"/>
      <w:marBottom w:val="0"/>
      <w:divBdr>
        <w:top w:val="none" w:sz="0" w:space="0" w:color="auto"/>
        <w:left w:val="none" w:sz="0" w:space="0" w:color="auto"/>
        <w:bottom w:val="none" w:sz="0" w:space="0" w:color="auto"/>
        <w:right w:val="none" w:sz="0" w:space="0" w:color="auto"/>
      </w:divBdr>
    </w:div>
    <w:div w:id="794059021">
      <w:bodyDiv w:val="1"/>
      <w:marLeft w:val="0"/>
      <w:marRight w:val="0"/>
      <w:marTop w:val="0"/>
      <w:marBottom w:val="0"/>
      <w:divBdr>
        <w:top w:val="none" w:sz="0" w:space="0" w:color="auto"/>
        <w:left w:val="none" w:sz="0" w:space="0" w:color="auto"/>
        <w:bottom w:val="none" w:sz="0" w:space="0" w:color="auto"/>
        <w:right w:val="none" w:sz="0" w:space="0" w:color="auto"/>
      </w:divBdr>
    </w:div>
    <w:div w:id="848832491">
      <w:bodyDiv w:val="1"/>
      <w:marLeft w:val="0"/>
      <w:marRight w:val="0"/>
      <w:marTop w:val="0"/>
      <w:marBottom w:val="0"/>
      <w:divBdr>
        <w:top w:val="none" w:sz="0" w:space="0" w:color="auto"/>
        <w:left w:val="none" w:sz="0" w:space="0" w:color="auto"/>
        <w:bottom w:val="none" w:sz="0" w:space="0" w:color="auto"/>
        <w:right w:val="none" w:sz="0" w:space="0" w:color="auto"/>
      </w:divBdr>
    </w:div>
    <w:div w:id="903099652">
      <w:bodyDiv w:val="1"/>
      <w:marLeft w:val="0"/>
      <w:marRight w:val="0"/>
      <w:marTop w:val="0"/>
      <w:marBottom w:val="0"/>
      <w:divBdr>
        <w:top w:val="none" w:sz="0" w:space="0" w:color="auto"/>
        <w:left w:val="none" w:sz="0" w:space="0" w:color="auto"/>
        <w:bottom w:val="none" w:sz="0" w:space="0" w:color="auto"/>
        <w:right w:val="none" w:sz="0" w:space="0" w:color="auto"/>
      </w:divBdr>
      <w:divsChild>
        <w:div w:id="44332555">
          <w:marLeft w:val="374"/>
          <w:marRight w:val="0"/>
          <w:marTop w:val="0"/>
          <w:marBottom w:val="0"/>
          <w:divBdr>
            <w:top w:val="none" w:sz="0" w:space="0" w:color="auto"/>
            <w:left w:val="none" w:sz="0" w:space="0" w:color="auto"/>
            <w:bottom w:val="none" w:sz="0" w:space="0" w:color="auto"/>
            <w:right w:val="none" w:sz="0" w:space="0" w:color="auto"/>
          </w:divBdr>
        </w:div>
      </w:divsChild>
    </w:div>
    <w:div w:id="908074190">
      <w:bodyDiv w:val="1"/>
      <w:marLeft w:val="0"/>
      <w:marRight w:val="0"/>
      <w:marTop w:val="0"/>
      <w:marBottom w:val="0"/>
      <w:divBdr>
        <w:top w:val="none" w:sz="0" w:space="0" w:color="auto"/>
        <w:left w:val="none" w:sz="0" w:space="0" w:color="auto"/>
        <w:bottom w:val="none" w:sz="0" w:space="0" w:color="auto"/>
        <w:right w:val="none" w:sz="0" w:space="0" w:color="auto"/>
      </w:divBdr>
      <w:divsChild>
        <w:div w:id="22827862">
          <w:marLeft w:val="0"/>
          <w:marRight w:val="0"/>
          <w:marTop w:val="0"/>
          <w:marBottom w:val="0"/>
          <w:divBdr>
            <w:top w:val="none" w:sz="0" w:space="0" w:color="auto"/>
            <w:left w:val="none" w:sz="0" w:space="0" w:color="auto"/>
            <w:bottom w:val="none" w:sz="0" w:space="0" w:color="auto"/>
            <w:right w:val="none" w:sz="0" w:space="0" w:color="auto"/>
          </w:divBdr>
          <w:divsChild>
            <w:div w:id="446311894">
              <w:marLeft w:val="0"/>
              <w:marRight w:val="0"/>
              <w:marTop w:val="0"/>
              <w:marBottom w:val="0"/>
              <w:divBdr>
                <w:top w:val="none" w:sz="0" w:space="0" w:color="auto"/>
                <w:left w:val="none" w:sz="0" w:space="0" w:color="auto"/>
                <w:bottom w:val="none" w:sz="0" w:space="0" w:color="auto"/>
                <w:right w:val="none" w:sz="0" w:space="0" w:color="auto"/>
              </w:divBdr>
              <w:divsChild>
                <w:div w:id="194123955">
                  <w:marLeft w:val="0"/>
                  <w:marRight w:val="0"/>
                  <w:marTop w:val="0"/>
                  <w:marBottom w:val="0"/>
                  <w:divBdr>
                    <w:top w:val="none" w:sz="0" w:space="0" w:color="auto"/>
                    <w:left w:val="none" w:sz="0" w:space="0" w:color="auto"/>
                    <w:bottom w:val="none" w:sz="0" w:space="0" w:color="auto"/>
                    <w:right w:val="none" w:sz="0" w:space="0" w:color="auto"/>
                  </w:divBdr>
                  <w:divsChild>
                    <w:div w:id="1358195276">
                      <w:marLeft w:val="0"/>
                      <w:marRight w:val="0"/>
                      <w:marTop w:val="45"/>
                      <w:marBottom w:val="0"/>
                      <w:divBdr>
                        <w:top w:val="none" w:sz="0" w:space="0" w:color="auto"/>
                        <w:left w:val="none" w:sz="0" w:space="0" w:color="auto"/>
                        <w:bottom w:val="none" w:sz="0" w:space="0" w:color="auto"/>
                        <w:right w:val="none" w:sz="0" w:space="0" w:color="auto"/>
                      </w:divBdr>
                      <w:divsChild>
                        <w:div w:id="885487183">
                          <w:marLeft w:val="0"/>
                          <w:marRight w:val="0"/>
                          <w:marTop w:val="0"/>
                          <w:marBottom w:val="0"/>
                          <w:divBdr>
                            <w:top w:val="none" w:sz="0" w:space="0" w:color="auto"/>
                            <w:left w:val="none" w:sz="0" w:space="0" w:color="auto"/>
                            <w:bottom w:val="none" w:sz="0" w:space="0" w:color="auto"/>
                            <w:right w:val="none" w:sz="0" w:space="0" w:color="auto"/>
                          </w:divBdr>
                          <w:divsChild>
                            <w:div w:id="1075929683">
                              <w:marLeft w:val="2070"/>
                              <w:marRight w:val="396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sChild>
                                    <w:div w:id="535040741">
                                      <w:marLeft w:val="0"/>
                                      <w:marRight w:val="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684746988">
                                              <w:marLeft w:val="0"/>
                                              <w:marRight w:val="0"/>
                                              <w:marTop w:val="90"/>
                                              <w:marBottom w:val="0"/>
                                              <w:divBdr>
                                                <w:top w:val="none" w:sz="0" w:space="0" w:color="auto"/>
                                                <w:left w:val="none" w:sz="0" w:space="0" w:color="auto"/>
                                                <w:bottom w:val="none" w:sz="0" w:space="0" w:color="auto"/>
                                                <w:right w:val="none" w:sz="0" w:space="0" w:color="auto"/>
                                              </w:divBdr>
                                              <w:divsChild>
                                                <w:div w:id="1827554029">
                                                  <w:marLeft w:val="0"/>
                                                  <w:marRight w:val="0"/>
                                                  <w:marTop w:val="0"/>
                                                  <w:marBottom w:val="0"/>
                                                  <w:divBdr>
                                                    <w:top w:val="none" w:sz="0" w:space="0" w:color="auto"/>
                                                    <w:left w:val="none" w:sz="0" w:space="0" w:color="auto"/>
                                                    <w:bottom w:val="none" w:sz="0" w:space="0" w:color="auto"/>
                                                    <w:right w:val="none" w:sz="0" w:space="0" w:color="auto"/>
                                                  </w:divBdr>
                                                  <w:divsChild>
                                                    <w:div w:id="1272512698">
                                                      <w:marLeft w:val="0"/>
                                                      <w:marRight w:val="0"/>
                                                      <w:marTop w:val="0"/>
                                                      <w:marBottom w:val="0"/>
                                                      <w:divBdr>
                                                        <w:top w:val="none" w:sz="0" w:space="0" w:color="auto"/>
                                                        <w:left w:val="none" w:sz="0" w:space="0" w:color="auto"/>
                                                        <w:bottom w:val="none" w:sz="0" w:space="0" w:color="auto"/>
                                                        <w:right w:val="none" w:sz="0" w:space="0" w:color="auto"/>
                                                      </w:divBdr>
                                                      <w:divsChild>
                                                        <w:div w:id="1575042197">
                                                          <w:marLeft w:val="0"/>
                                                          <w:marRight w:val="0"/>
                                                          <w:marTop w:val="0"/>
                                                          <w:marBottom w:val="390"/>
                                                          <w:divBdr>
                                                            <w:top w:val="none" w:sz="0" w:space="0" w:color="auto"/>
                                                            <w:left w:val="none" w:sz="0" w:space="0" w:color="auto"/>
                                                            <w:bottom w:val="none" w:sz="0" w:space="0" w:color="auto"/>
                                                            <w:right w:val="none" w:sz="0" w:space="0" w:color="auto"/>
                                                          </w:divBdr>
                                                          <w:divsChild>
                                                            <w:div w:id="1397364293">
                                                              <w:marLeft w:val="0"/>
                                                              <w:marRight w:val="0"/>
                                                              <w:marTop w:val="0"/>
                                                              <w:marBottom w:val="0"/>
                                                              <w:divBdr>
                                                                <w:top w:val="none" w:sz="0" w:space="0" w:color="auto"/>
                                                                <w:left w:val="none" w:sz="0" w:space="0" w:color="auto"/>
                                                                <w:bottom w:val="none" w:sz="0" w:space="0" w:color="auto"/>
                                                                <w:right w:val="none" w:sz="0" w:space="0" w:color="auto"/>
                                                              </w:divBdr>
                                                              <w:divsChild>
                                                                <w:div w:id="611941223">
                                                                  <w:marLeft w:val="0"/>
                                                                  <w:marRight w:val="0"/>
                                                                  <w:marTop w:val="0"/>
                                                                  <w:marBottom w:val="0"/>
                                                                  <w:divBdr>
                                                                    <w:top w:val="none" w:sz="0" w:space="0" w:color="auto"/>
                                                                    <w:left w:val="none" w:sz="0" w:space="0" w:color="auto"/>
                                                                    <w:bottom w:val="none" w:sz="0" w:space="0" w:color="auto"/>
                                                                    <w:right w:val="none" w:sz="0" w:space="0" w:color="auto"/>
                                                                  </w:divBdr>
                                                                  <w:divsChild>
                                                                    <w:div w:id="1460954911">
                                                                      <w:marLeft w:val="0"/>
                                                                      <w:marRight w:val="0"/>
                                                                      <w:marTop w:val="0"/>
                                                                      <w:marBottom w:val="0"/>
                                                                      <w:divBdr>
                                                                        <w:top w:val="none" w:sz="0" w:space="0" w:color="auto"/>
                                                                        <w:left w:val="none" w:sz="0" w:space="0" w:color="auto"/>
                                                                        <w:bottom w:val="none" w:sz="0" w:space="0" w:color="auto"/>
                                                                        <w:right w:val="none" w:sz="0" w:space="0" w:color="auto"/>
                                                                      </w:divBdr>
                                                                      <w:divsChild>
                                                                        <w:div w:id="1978951846">
                                                                          <w:marLeft w:val="0"/>
                                                                          <w:marRight w:val="0"/>
                                                                          <w:marTop w:val="0"/>
                                                                          <w:marBottom w:val="0"/>
                                                                          <w:divBdr>
                                                                            <w:top w:val="none" w:sz="0" w:space="0" w:color="auto"/>
                                                                            <w:left w:val="none" w:sz="0" w:space="0" w:color="auto"/>
                                                                            <w:bottom w:val="none" w:sz="0" w:space="0" w:color="auto"/>
                                                                            <w:right w:val="none" w:sz="0" w:space="0" w:color="auto"/>
                                                                          </w:divBdr>
                                                                          <w:divsChild>
                                                                            <w:div w:id="1084955196">
                                                                              <w:marLeft w:val="0"/>
                                                                              <w:marRight w:val="0"/>
                                                                              <w:marTop w:val="0"/>
                                                                              <w:marBottom w:val="0"/>
                                                                              <w:divBdr>
                                                                                <w:top w:val="none" w:sz="0" w:space="0" w:color="auto"/>
                                                                                <w:left w:val="none" w:sz="0" w:space="0" w:color="auto"/>
                                                                                <w:bottom w:val="none" w:sz="0" w:space="0" w:color="auto"/>
                                                                                <w:right w:val="none" w:sz="0" w:space="0" w:color="auto"/>
                                                                              </w:divBdr>
                                                                              <w:divsChild>
                                                                                <w:div w:id="1860121875">
                                                                                  <w:marLeft w:val="0"/>
                                                                                  <w:marRight w:val="0"/>
                                                                                  <w:marTop w:val="0"/>
                                                                                  <w:marBottom w:val="0"/>
                                                                                  <w:divBdr>
                                                                                    <w:top w:val="none" w:sz="0" w:space="0" w:color="auto"/>
                                                                                    <w:left w:val="none" w:sz="0" w:space="0" w:color="auto"/>
                                                                                    <w:bottom w:val="none" w:sz="0" w:space="0" w:color="auto"/>
                                                                                    <w:right w:val="none" w:sz="0" w:space="0" w:color="auto"/>
                                                                                  </w:divBdr>
                                                                                  <w:divsChild>
                                                                                    <w:div w:id="1695883102">
                                                                                      <w:marLeft w:val="0"/>
                                                                                      <w:marRight w:val="0"/>
                                                                                      <w:marTop w:val="0"/>
                                                                                      <w:marBottom w:val="0"/>
                                                                                      <w:divBdr>
                                                                                        <w:top w:val="none" w:sz="0" w:space="0" w:color="auto"/>
                                                                                        <w:left w:val="none" w:sz="0" w:space="0" w:color="auto"/>
                                                                                        <w:bottom w:val="none" w:sz="0" w:space="0" w:color="auto"/>
                                                                                        <w:right w:val="none" w:sz="0" w:space="0" w:color="auto"/>
                                                                                      </w:divBdr>
                                                                                      <w:divsChild>
                                                                                        <w:div w:id="1142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3705">
      <w:bodyDiv w:val="1"/>
      <w:marLeft w:val="0"/>
      <w:marRight w:val="0"/>
      <w:marTop w:val="0"/>
      <w:marBottom w:val="0"/>
      <w:divBdr>
        <w:top w:val="none" w:sz="0" w:space="0" w:color="auto"/>
        <w:left w:val="none" w:sz="0" w:space="0" w:color="auto"/>
        <w:bottom w:val="none" w:sz="0" w:space="0" w:color="auto"/>
        <w:right w:val="none" w:sz="0" w:space="0" w:color="auto"/>
      </w:divBdr>
    </w:div>
    <w:div w:id="951666218">
      <w:bodyDiv w:val="1"/>
      <w:marLeft w:val="0"/>
      <w:marRight w:val="0"/>
      <w:marTop w:val="0"/>
      <w:marBottom w:val="0"/>
      <w:divBdr>
        <w:top w:val="none" w:sz="0" w:space="0" w:color="auto"/>
        <w:left w:val="none" w:sz="0" w:space="0" w:color="auto"/>
        <w:bottom w:val="none" w:sz="0" w:space="0" w:color="auto"/>
        <w:right w:val="none" w:sz="0" w:space="0" w:color="auto"/>
      </w:divBdr>
    </w:div>
    <w:div w:id="957641638">
      <w:bodyDiv w:val="1"/>
      <w:marLeft w:val="0"/>
      <w:marRight w:val="0"/>
      <w:marTop w:val="0"/>
      <w:marBottom w:val="0"/>
      <w:divBdr>
        <w:top w:val="none" w:sz="0" w:space="0" w:color="auto"/>
        <w:left w:val="none" w:sz="0" w:space="0" w:color="auto"/>
        <w:bottom w:val="none" w:sz="0" w:space="0" w:color="auto"/>
        <w:right w:val="none" w:sz="0" w:space="0" w:color="auto"/>
      </w:divBdr>
    </w:div>
    <w:div w:id="1003048145">
      <w:bodyDiv w:val="1"/>
      <w:marLeft w:val="0"/>
      <w:marRight w:val="0"/>
      <w:marTop w:val="0"/>
      <w:marBottom w:val="0"/>
      <w:divBdr>
        <w:top w:val="none" w:sz="0" w:space="0" w:color="auto"/>
        <w:left w:val="none" w:sz="0" w:space="0" w:color="auto"/>
        <w:bottom w:val="none" w:sz="0" w:space="0" w:color="auto"/>
        <w:right w:val="none" w:sz="0" w:space="0" w:color="auto"/>
      </w:divBdr>
    </w:div>
    <w:div w:id="1011876509">
      <w:bodyDiv w:val="1"/>
      <w:marLeft w:val="0"/>
      <w:marRight w:val="0"/>
      <w:marTop w:val="0"/>
      <w:marBottom w:val="0"/>
      <w:divBdr>
        <w:top w:val="none" w:sz="0" w:space="0" w:color="auto"/>
        <w:left w:val="none" w:sz="0" w:space="0" w:color="auto"/>
        <w:bottom w:val="none" w:sz="0" w:space="0" w:color="auto"/>
        <w:right w:val="none" w:sz="0" w:space="0" w:color="auto"/>
      </w:divBdr>
    </w:div>
    <w:div w:id="1127816837">
      <w:bodyDiv w:val="1"/>
      <w:marLeft w:val="0"/>
      <w:marRight w:val="0"/>
      <w:marTop w:val="0"/>
      <w:marBottom w:val="0"/>
      <w:divBdr>
        <w:top w:val="none" w:sz="0" w:space="0" w:color="auto"/>
        <w:left w:val="none" w:sz="0" w:space="0" w:color="auto"/>
        <w:bottom w:val="none" w:sz="0" w:space="0" w:color="auto"/>
        <w:right w:val="none" w:sz="0" w:space="0" w:color="auto"/>
      </w:divBdr>
    </w:div>
    <w:div w:id="1211570434">
      <w:bodyDiv w:val="1"/>
      <w:marLeft w:val="0"/>
      <w:marRight w:val="0"/>
      <w:marTop w:val="0"/>
      <w:marBottom w:val="0"/>
      <w:divBdr>
        <w:top w:val="none" w:sz="0" w:space="0" w:color="auto"/>
        <w:left w:val="none" w:sz="0" w:space="0" w:color="auto"/>
        <w:bottom w:val="none" w:sz="0" w:space="0" w:color="auto"/>
        <w:right w:val="none" w:sz="0" w:space="0" w:color="auto"/>
      </w:divBdr>
      <w:divsChild>
        <w:div w:id="1664234631">
          <w:marLeft w:val="0"/>
          <w:marRight w:val="0"/>
          <w:marTop w:val="0"/>
          <w:marBottom w:val="0"/>
          <w:divBdr>
            <w:top w:val="none" w:sz="0" w:space="0" w:color="auto"/>
            <w:left w:val="none" w:sz="0" w:space="0" w:color="auto"/>
            <w:bottom w:val="none" w:sz="0" w:space="0" w:color="auto"/>
            <w:right w:val="none" w:sz="0" w:space="0" w:color="auto"/>
          </w:divBdr>
          <w:divsChild>
            <w:div w:id="158079447">
              <w:marLeft w:val="0"/>
              <w:marRight w:val="0"/>
              <w:marTop w:val="0"/>
              <w:marBottom w:val="0"/>
              <w:divBdr>
                <w:top w:val="none" w:sz="0" w:space="0" w:color="auto"/>
                <w:left w:val="none" w:sz="0" w:space="0" w:color="auto"/>
                <w:bottom w:val="none" w:sz="0" w:space="0" w:color="auto"/>
                <w:right w:val="none" w:sz="0" w:space="0" w:color="auto"/>
              </w:divBdr>
              <w:divsChild>
                <w:div w:id="618297032">
                  <w:marLeft w:val="0"/>
                  <w:marRight w:val="0"/>
                  <w:marTop w:val="0"/>
                  <w:marBottom w:val="0"/>
                  <w:divBdr>
                    <w:top w:val="none" w:sz="0" w:space="0" w:color="auto"/>
                    <w:left w:val="none" w:sz="0" w:space="0" w:color="auto"/>
                    <w:bottom w:val="none" w:sz="0" w:space="0" w:color="auto"/>
                    <w:right w:val="none" w:sz="0" w:space="0" w:color="auto"/>
                  </w:divBdr>
                  <w:divsChild>
                    <w:div w:id="20285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4619">
      <w:bodyDiv w:val="1"/>
      <w:marLeft w:val="0"/>
      <w:marRight w:val="0"/>
      <w:marTop w:val="0"/>
      <w:marBottom w:val="0"/>
      <w:divBdr>
        <w:top w:val="none" w:sz="0" w:space="0" w:color="auto"/>
        <w:left w:val="none" w:sz="0" w:space="0" w:color="auto"/>
        <w:bottom w:val="none" w:sz="0" w:space="0" w:color="auto"/>
        <w:right w:val="none" w:sz="0" w:space="0" w:color="auto"/>
      </w:divBdr>
    </w:div>
    <w:div w:id="1230574460">
      <w:bodyDiv w:val="1"/>
      <w:marLeft w:val="0"/>
      <w:marRight w:val="0"/>
      <w:marTop w:val="0"/>
      <w:marBottom w:val="0"/>
      <w:divBdr>
        <w:top w:val="none" w:sz="0" w:space="0" w:color="auto"/>
        <w:left w:val="none" w:sz="0" w:space="0" w:color="auto"/>
        <w:bottom w:val="none" w:sz="0" w:space="0" w:color="auto"/>
        <w:right w:val="none" w:sz="0" w:space="0" w:color="auto"/>
      </w:divBdr>
    </w:div>
    <w:div w:id="1239242987">
      <w:bodyDiv w:val="1"/>
      <w:marLeft w:val="0"/>
      <w:marRight w:val="0"/>
      <w:marTop w:val="0"/>
      <w:marBottom w:val="0"/>
      <w:divBdr>
        <w:top w:val="none" w:sz="0" w:space="0" w:color="auto"/>
        <w:left w:val="none" w:sz="0" w:space="0" w:color="auto"/>
        <w:bottom w:val="none" w:sz="0" w:space="0" w:color="auto"/>
        <w:right w:val="none" w:sz="0" w:space="0" w:color="auto"/>
      </w:divBdr>
    </w:div>
    <w:div w:id="1251548574">
      <w:bodyDiv w:val="1"/>
      <w:marLeft w:val="0"/>
      <w:marRight w:val="0"/>
      <w:marTop w:val="0"/>
      <w:marBottom w:val="0"/>
      <w:divBdr>
        <w:top w:val="none" w:sz="0" w:space="0" w:color="auto"/>
        <w:left w:val="none" w:sz="0" w:space="0" w:color="auto"/>
        <w:bottom w:val="none" w:sz="0" w:space="0" w:color="auto"/>
        <w:right w:val="none" w:sz="0" w:space="0" w:color="auto"/>
      </w:divBdr>
    </w:div>
    <w:div w:id="1288051148">
      <w:bodyDiv w:val="1"/>
      <w:marLeft w:val="0"/>
      <w:marRight w:val="0"/>
      <w:marTop w:val="0"/>
      <w:marBottom w:val="0"/>
      <w:divBdr>
        <w:top w:val="none" w:sz="0" w:space="0" w:color="auto"/>
        <w:left w:val="none" w:sz="0" w:space="0" w:color="auto"/>
        <w:bottom w:val="none" w:sz="0" w:space="0" w:color="auto"/>
        <w:right w:val="none" w:sz="0" w:space="0" w:color="auto"/>
      </w:divBdr>
    </w:div>
    <w:div w:id="1349986713">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4">
          <w:marLeft w:val="0"/>
          <w:marRight w:val="0"/>
          <w:marTop w:val="0"/>
          <w:marBottom w:val="0"/>
          <w:divBdr>
            <w:top w:val="none" w:sz="0" w:space="0" w:color="auto"/>
            <w:left w:val="none" w:sz="0" w:space="0" w:color="auto"/>
            <w:bottom w:val="none" w:sz="0" w:space="0" w:color="auto"/>
            <w:right w:val="none" w:sz="0" w:space="0" w:color="auto"/>
          </w:divBdr>
          <w:divsChild>
            <w:div w:id="1216962725">
              <w:marLeft w:val="0"/>
              <w:marRight w:val="0"/>
              <w:marTop w:val="0"/>
              <w:marBottom w:val="0"/>
              <w:divBdr>
                <w:top w:val="none" w:sz="0" w:space="0" w:color="auto"/>
                <w:left w:val="none" w:sz="0" w:space="0" w:color="auto"/>
                <w:bottom w:val="none" w:sz="0" w:space="0" w:color="auto"/>
                <w:right w:val="none" w:sz="0" w:space="0" w:color="auto"/>
              </w:divBdr>
              <w:divsChild>
                <w:div w:id="1732073103">
                  <w:marLeft w:val="0"/>
                  <w:marRight w:val="0"/>
                  <w:marTop w:val="0"/>
                  <w:marBottom w:val="0"/>
                  <w:divBdr>
                    <w:top w:val="none" w:sz="0" w:space="0" w:color="auto"/>
                    <w:left w:val="none" w:sz="0" w:space="0" w:color="auto"/>
                    <w:bottom w:val="none" w:sz="0" w:space="0" w:color="auto"/>
                    <w:right w:val="none" w:sz="0" w:space="0" w:color="auto"/>
                  </w:divBdr>
                  <w:divsChild>
                    <w:div w:id="5981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5690">
      <w:bodyDiv w:val="1"/>
      <w:marLeft w:val="0"/>
      <w:marRight w:val="0"/>
      <w:marTop w:val="0"/>
      <w:marBottom w:val="0"/>
      <w:divBdr>
        <w:top w:val="none" w:sz="0" w:space="0" w:color="auto"/>
        <w:left w:val="none" w:sz="0" w:space="0" w:color="auto"/>
        <w:bottom w:val="none" w:sz="0" w:space="0" w:color="auto"/>
        <w:right w:val="none" w:sz="0" w:space="0" w:color="auto"/>
      </w:divBdr>
    </w:div>
    <w:div w:id="1379817393">
      <w:bodyDiv w:val="1"/>
      <w:marLeft w:val="0"/>
      <w:marRight w:val="0"/>
      <w:marTop w:val="0"/>
      <w:marBottom w:val="0"/>
      <w:divBdr>
        <w:top w:val="none" w:sz="0" w:space="0" w:color="auto"/>
        <w:left w:val="none" w:sz="0" w:space="0" w:color="auto"/>
        <w:bottom w:val="none" w:sz="0" w:space="0" w:color="auto"/>
        <w:right w:val="none" w:sz="0" w:space="0" w:color="auto"/>
      </w:divBdr>
    </w:div>
    <w:div w:id="1390767825">
      <w:bodyDiv w:val="1"/>
      <w:marLeft w:val="0"/>
      <w:marRight w:val="0"/>
      <w:marTop w:val="0"/>
      <w:marBottom w:val="0"/>
      <w:divBdr>
        <w:top w:val="none" w:sz="0" w:space="0" w:color="auto"/>
        <w:left w:val="none" w:sz="0" w:space="0" w:color="auto"/>
        <w:bottom w:val="none" w:sz="0" w:space="0" w:color="auto"/>
        <w:right w:val="none" w:sz="0" w:space="0" w:color="auto"/>
      </w:divBdr>
    </w:div>
    <w:div w:id="1486622889">
      <w:bodyDiv w:val="1"/>
      <w:marLeft w:val="0"/>
      <w:marRight w:val="0"/>
      <w:marTop w:val="0"/>
      <w:marBottom w:val="0"/>
      <w:divBdr>
        <w:top w:val="none" w:sz="0" w:space="0" w:color="auto"/>
        <w:left w:val="none" w:sz="0" w:space="0" w:color="auto"/>
        <w:bottom w:val="none" w:sz="0" w:space="0" w:color="auto"/>
        <w:right w:val="none" w:sz="0" w:space="0" w:color="auto"/>
      </w:divBdr>
    </w:div>
    <w:div w:id="1515999018">
      <w:bodyDiv w:val="1"/>
      <w:marLeft w:val="0"/>
      <w:marRight w:val="0"/>
      <w:marTop w:val="0"/>
      <w:marBottom w:val="0"/>
      <w:divBdr>
        <w:top w:val="none" w:sz="0" w:space="0" w:color="auto"/>
        <w:left w:val="none" w:sz="0" w:space="0" w:color="auto"/>
        <w:bottom w:val="none" w:sz="0" w:space="0" w:color="auto"/>
        <w:right w:val="none" w:sz="0" w:space="0" w:color="auto"/>
      </w:divBdr>
    </w:div>
    <w:div w:id="1554348399">
      <w:bodyDiv w:val="1"/>
      <w:marLeft w:val="0"/>
      <w:marRight w:val="0"/>
      <w:marTop w:val="0"/>
      <w:marBottom w:val="0"/>
      <w:divBdr>
        <w:top w:val="none" w:sz="0" w:space="0" w:color="auto"/>
        <w:left w:val="none" w:sz="0" w:space="0" w:color="auto"/>
        <w:bottom w:val="none" w:sz="0" w:space="0" w:color="auto"/>
        <w:right w:val="none" w:sz="0" w:space="0" w:color="auto"/>
      </w:divBdr>
    </w:div>
    <w:div w:id="1640265464">
      <w:bodyDiv w:val="1"/>
      <w:marLeft w:val="0"/>
      <w:marRight w:val="0"/>
      <w:marTop w:val="0"/>
      <w:marBottom w:val="0"/>
      <w:divBdr>
        <w:top w:val="none" w:sz="0" w:space="0" w:color="auto"/>
        <w:left w:val="none" w:sz="0" w:space="0" w:color="auto"/>
        <w:bottom w:val="none" w:sz="0" w:space="0" w:color="auto"/>
        <w:right w:val="none" w:sz="0" w:space="0" w:color="auto"/>
      </w:divBdr>
    </w:div>
    <w:div w:id="1732533982">
      <w:bodyDiv w:val="1"/>
      <w:marLeft w:val="0"/>
      <w:marRight w:val="0"/>
      <w:marTop w:val="0"/>
      <w:marBottom w:val="0"/>
      <w:divBdr>
        <w:top w:val="none" w:sz="0" w:space="0" w:color="auto"/>
        <w:left w:val="none" w:sz="0" w:space="0" w:color="auto"/>
        <w:bottom w:val="none" w:sz="0" w:space="0" w:color="auto"/>
        <w:right w:val="none" w:sz="0" w:space="0" w:color="auto"/>
      </w:divBdr>
    </w:div>
    <w:div w:id="1865049514">
      <w:bodyDiv w:val="1"/>
      <w:marLeft w:val="0"/>
      <w:marRight w:val="0"/>
      <w:marTop w:val="0"/>
      <w:marBottom w:val="0"/>
      <w:divBdr>
        <w:top w:val="none" w:sz="0" w:space="0" w:color="auto"/>
        <w:left w:val="none" w:sz="0" w:space="0" w:color="auto"/>
        <w:bottom w:val="none" w:sz="0" w:space="0" w:color="auto"/>
        <w:right w:val="none" w:sz="0" w:space="0" w:color="auto"/>
      </w:divBdr>
    </w:div>
    <w:div w:id="1890649170">
      <w:bodyDiv w:val="1"/>
      <w:marLeft w:val="0"/>
      <w:marRight w:val="0"/>
      <w:marTop w:val="0"/>
      <w:marBottom w:val="0"/>
      <w:divBdr>
        <w:top w:val="none" w:sz="0" w:space="0" w:color="auto"/>
        <w:left w:val="none" w:sz="0" w:space="0" w:color="auto"/>
        <w:bottom w:val="none" w:sz="0" w:space="0" w:color="auto"/>
        <w:right w:val="none" w:sz="0" w:space="0" w:color="auto"/>
      </w:divBdr>
    </w:div>
    <w:div w:id="1916740490">
      <w:bodyDiv w:val="1"/>
      <w:marLeft w:val="0"/>
      <w:marRight w:val="0"/>
      <w:marTop w:val="0"/>
      <w:marBottom w:val="0"/>
      <w:divBdr>
        <w:top w:val="none" w:sz="0" w:space="0" w:color="auto"/>
        <w:left w:val="none" w:sz="0" w:space="0" w:color="auto"/>
        <w:bottom w:val="none" w:sz="0" w:space="0" w:color="auto"/>
        <w:right w:val="none" w:sz="0" w:space="0" w:color="auto"/>
      </w:divBdr>
    </w:div>
    <w:div w:id="2021351235">
      <w:bodyDiv w:val="1"/>
      <w:marLeft w:val="0"/>
      <w:marRight w:val="0"/>
      <w:marTop w:val="0"/>
      <w:marBottom w:val="0"/>
      <w:divBdr>
        <w:top w:val="none" w:sz="0" w:space="0" w:color="auto"/>
        <w:left w:val="none" w:sz="0" w:space="0" w:color="auto"/>
        <w:bottom w:val="none" w:sz="0" w:space="0" w:color="auto"/>
        <w:right w:val="none" w:sz="0" w:space="0" w:color="auto"/>
      </w:divBdr>
    </w:div>
    <w:div w:id="2056419299">
      <w:bodyDiv w:val="1"/>
      <w:marLeft w:val="0"/>
      <w:marRight w:val="0"/>
      <w:marTop w:val="0"/>
      <w:marBottom w:val="0"/>
      <w:divBdr>
        <w:top w:val="none" w:sz="0" w:space="0" w:color="auto"/>
        <w:left w:val="none" w:sz="0" w:space="0" w:color="auto"/>
        <w:bottom w:val="none" w:sz="0" w:space="0" w:color="auto"/>
        <w:right w:val="none" w:sz="0" w:space="0" w:color="auto"/>
      </w:divBdr>
    </w:div>
    <w:div w:id="2098939300">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redoo.com/en/investo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OoredooIR" TargetMode="External"/><Relationship Id="rId4" Type="http://schemas.openxmlformats.org/officeDocument/2006/relationships/settings" Target="settings.xml"/><Relationship Id="rId9" Type="http://schemas.openxmlformats.org/officeDocument/2006/relationships/hyperlink" Target="mailto:IR@oored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05D6-1E8A-4535-89E3-81F1CBD9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Baron</dc:creator>
  <cp:keywords/>
  <dc:description/>
  <cp:lastModifiedBy>Sara Ibrahim Al Sayed</cp:lastModifiedBy>
  <cp:revision>2</cp:revision>
  <cp:lastPrinted>2020-02-09T13:37:00Z</cp:lastPrinted>
  <dcterms:created xsi:type="dcterms:W3CDTF">2020-04-29T15:01:00Z</dcterms:created>
  <dcterms:modified xsi:type="dcterms:W3CDTF">2020-04-29T15:01:00Z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77faec2c-49eb-49f2-b274-269eae791be4</vt:lpwstr>
  </property>
  <property fmtid="{D5CDD505-2E9C-101B-9397-08002B2CF9AE}" pid="3" name="Classification">
    <vt:lpwstr>Internal</vt:lpwstr>
  </property>
</Properties>
</file>